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6C4E" w14:textId="77777777" w:rsidR="00E410ED" w:rsidRDefault="00E410ED" w:rsidP="00E410ED">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24"/>
          <w:szCs w:val="24"/>
          <w:lang w:eastAsia="it-IT"/>
        </w:rPr>
      </w:pPr>
    </w:p>
    <w:p w14:paraId="5FB55E5F" w14:textId="0F729C78" w:rsidR="00144498" w:rsidRPr="00E410ED" w:rsidRDefault="00144498" w:rsidP="00E410ED">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24"/>
          <w:szCs w:val="24"/>
          <w:lang w:eastAsia="it-IT"/>
        </w:rPr>
      </w:pPr>
      <w:r w:rsidRPr="00E410ED">
        <w:rPr>
          <w:rFonts w:ascii="Arial" w:eastAsia="Times New Roman" w:hAnsi="Arial" w:cs="Arial"/>
          <w:b/>
          <w:bCs/>
          <w:color w:val="000000"/>
          <w:sz w:val="24"/>
          <w:szCs w:val="24"/>
          <w:lang w:eastAsia="it-IT"/>
        </w:rPr>
        <w:t xml:space="preserve">EVENTI IN PROGRAMMA NEL MESE </w:t>
      </w:r>
      <w:r w:rsidR="00E410ED" w:rsidRPr="00E410ED">
        <w:rPr>
          <w:rFonts w:ascii="Arial" w:eastAsia="Times New Roman" w:hAnsi="Arial" w:cs="Arial"/>
          <w:b/>
          <w:bCs/>
          <w:color w:val="000000"/>
          <w:sz w:val="24"/>
          <w:szCs w:val="24"/>
          <w:lang w:eastAsia="it-IT"/>
        </w:rPr>
        <w:t>DI MARZO</w:t>
      </w:r>
    </w:p>
    <w:p w14:paraId="298608DD" w14:textId="16225131" w:rsidR="00144498" w:rsidRDefault="00E410ED" w:rsidP="00E410ED">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24"/>
          <w:szCs w:val="24"/>
          <w:lang w:eastAsia="it-IT"/>
        </w:rPr>
      </w:pPr>
      <w:r w:rsidRPr="00E410ED">
        <w:rPr>
          <w:rFonts w:ascii="Arial" w:eastAsia="Times New Roman" w:hAnsi="Arial" w:cs="Arial"/>
          <w:b/>
          <w:bCs/>
          <w:color w:val="000000"/>
          <w:sz w:val="24"/>
          <w:szCs w:val="24"/>
          <w:lang w:eastAsia="it-IT"/>
        </w:rPr>
        <w:t>ORCHESTRA SINFONICA DI MILANO – Auditorium di Milano, Largo Mahler</w:t>
      </w:r>
    </w:p>
    <w:p w14:paraId="3EFA7ADC" w14:textId="77777777" w:rsidR="00E410ED" w:rsidRPr="00E410ED" w:rsidRDefault="00E410ED" w:rsidP="00E410ED">
      <w:pPr>
        <w:pBdr>
          <w:top w:val="single" w:sz="4" w:space="0"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24"/>
          <w:szCs w:val="24"/>
          <w:lang w:eastAsia="it-IT"/>
        </w:rPr>
      </w:pPr>
    </w:p>
    <w:p w14:paraId="160ED543" w14:textId="77777777" w:rsidR="00144498" w:rsidRDefault="00144498" w:rsidP="00144498">
      <w:pPr>
        <w:spacing w:after="0" w:line="240" w:lineRule="auto"/>
        <w:rPr>
          <w:rFonts w:ascii="Arial" w:eastAsia="Times New Roman" w:hAnsi="Arial" w:cs="Arial"/>
          <w:b/>
          <w:bCs/>
          <w:color w:val="000000"/>
          <w:sz w:val="24"/>
          <w:szCs w:val="24"/>
          <w:lang w:eastAsia="it-IT"/>
        </w:rPr>
      </w:pPr>
    </w:p>
    <w:p w14:paraId="2C3D6543" w14:textId="02C0248D" w:rsidR="00E410ED" w:rsidRPr="00E410ED" w:rsidRDefault="00E410ED" w:rsidP="00144498">
      <w:pPr>
        <w:spacing w:after="0" w:line="240" w:lineRule="auto"/>
        <w:rPr>
          <w:rFonts w:ascii="Arial" w:eastAsia="Times New Roman" w:hAnsi="Arial" w:cs="Arial"/>
          <w:b/>
          <w:bCs/>
          <w:color w:val="000000"/>
          <w:sz w:val="24"/>
          <w:szCs w:val="24"/>
          <w:lang w:eastAsia="it-IT"/>
        </w:rPr>
      </w:pPr>
      <w:r w:rsidRPr="00E410ED">
        <w:rPr>
          <w:rFonts w:ascii="Arial" w:eastAsia="Times New Roman" w:hAnsi="Arial" w:cs="Arial"/>
          <w:b/>
          <w:bCs/>
          <w:noProof/>
          <w:color w:val="000000"/>
          <w:sz w:val="24"/>
          <w:szCs w:val="24"/>
          <w:lang w:eastAsia="it-IT"/>
        </w:rPr>
        <w:drawing>
          <wp:anchor distT="0" distB="0" distL="114300" distR="114300" simplePos="0" relativeHeight="251658240" behindDoc="0" locked="0" layoutInCell="1" allowOverlap="1" wp14:anchorId="37839FA4" wp14:editId="5BA79C07">
            <wp:simplePos x="0" y="0"/>
            <wp:positionH relativeFrom="column">
              <wp:posOffset>-3810</wp:posOffset>
            </wp:positionH>
            <wp:positionV relativeFrom="paragraph">
              <wp:posOffset>170815</wp:posOffset>
            </wp:positionV>
            <wp:extent cx="1844040" cy="2716530"/>
            <wp:effectExtent l="0" t="0" r="3810" b="7620"/>
            <wp:wrapSquare wrapText="bothSides"/>
            <wp:docPr id="22999952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4040" cy="2716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B8D96" w14:textId="2A2FB1AE" w:rsidR="00E410ED" w:rsidRPr="00E410ED" w:rsidRDefault="00E410ED" w:rsidP="00E410ED">
      <w:pPr>
        <w:rPr>
          <w:rStyle w:val="normaltextrun"/>
          <w:rFonts w:ascii="Arial" w:hAnsi="Arial" w:cs="Arial"/>
          <w:b/>
          <w:bCs/>
          <w:color w:val="000000"/>
          <w:sz w:val="24"/>
          <w:szCs w:val="24"/>
          <w:bdr w:val="none" w:sz="0" w:space="0" w:color="auto" w:frame="1"/>
        </w:rPr>
      </w:pPr>
      <w:r w:rsidRPr="00E410ED">
        <w:rPr>
          <w:rStyle w:val="normaltextrun"/>
          <w:rFonts w:ascii="Arial" w:hAnsi="Arial" w:cs="Arial"/>
          <w:b/>
          <w:bCs/>
          <w:color w:val="000000"/>
          <w:sz w:val="24"/>
          <w:szCs w:val="24"/>
          <w:bdr w:val="none" w:sz="0" w:space="0" w:color="auto" w:frame="1"/>
        </w:rPr>
        <w:t>PROKOF’EV &amp; SOSTAKOVIC</w:t>
      </w:r>
    </w:p>
    <w:p w14:paraId="5A13865D" w14:textId="77777777" w:rsidR="00E410ED" w:rsidRPr="00E410ED" w:rsidRDefault="00E410ED" w:rsidP="00E410ED">
      <w:pPr>
        <w:jc w:val="both"/>
        <w:rPr>
          <w:rStyle w:val="normaltextrun"/>
          <w:rFonts w:ascii="Arial" w:hAnsi="Arial" w:cs="Arial"/>
          <w:color w:val="000000"/>
          <w:sz w:val="24"/>
          <w:szCs w:val="24"/>
          <w:bdr w:val="none" w:sz="0" w:space="0" w:color="auto" w:frame="1"/>
        </w:rPr>
      </w:pPr>
      <w:r w:rsidRPr="00E410ED">
        <w:rPr>
          <w:rStyle w:val="normaltextrun"/>
          <w:rFonts w:ascii="Arial" w:hAnsi="Arial" w:cs="Arial"/>
          <w:color w:val="000000"/>
          <w:sz w:val="24"/>
          <w:szCs w:val="24"/>
          <w:bdr w:val="none" w:sz="0" w:space="0" w:color="auto" w:frame="1"/>
        </w:rPr>
        <w:t xml:space="preserve">Tre imperdibili appuntamenti per immergersi nell’intensità e nel genio di Prokof’ev e </w:t>
      </w:r>
      <w:proofErr w:type="spellStart"/>
      <w:r w:rsidRPr="00E410ED">
        <w:rPr>
          <w:rStyle w:val="normaltextrun"/>
          <w:rFonts w:ascii="Arial" w:hAnsi="Arial" w:cs="Arial"/>
          <w:color w:val="000000"/>
          <w:sz w:val="24"/>
          <w:szCs w:val="24"/>
          <w:bdr w:val="none" w:sz="0" w:space="0" w:color="auto" w:frame="1"/>
        </w:rPr>
        <w:t>Šostakóvič</w:t>
      </w:r>
      <w:proofErr w:type="spellEnd"/>
      <w:r w:rsidRPr="00E410ED">
        <w:rPr>
          <w:rStyle w:val="normaltextrun"/>
          <w:rFonts w:ascii="Arial" w:hAnsi="Arial" w:cs="Arial"/>
          <w:color w:val="000000"/>
          <w:sz w:val="24"/>
          <w:szCs w:val="24"/>
          <w:bdr w:val="none" w:sz="0" w:space="0" w:color="auto" w:frame="1"/>
        </w:rPr>
        <w:t>!</w:t>
      </w:r>
    </w:p>
    <w:p w14:paraId="738CAE13" w14:textId="22A45E3B" w:rsidR="00BD58BA" w:rsidRPr="00BD58BA" w:rsidRDefault="00E410ED" w:rsidP="00BD58BA">
      <w:pPr>
        <w:jc w:val="both"/>
        <w:rPr>
          <w:rFonts w:ascii="Arial" w:hAnsi="Arial" w:cs="Arial"/>
          <w:color w:val="000000"/>
          <w:sz w:val="24"/>
          <w:szCs w:val="24"/>
          <w:bdr w:val="none" w:sz="0" w:space="0" w:color="auto" w:frame="1"/>
        </w:rPr>
      </w:pPr>
      <w:r w:rsidRPr="00E410ED">
        <w:rPr>
          <w:rStyle w:val="normaltextrun"/>
          <w:rFonts w:ascii="Arial" w:hAnsi="Arial" w:cs="Arial"/>
          <w:color w:val="000000"/>
          <w:sz w:val="24"/>
          <w:szCs w:val="24"/>
          <w:bdr w:val="none" w:sz="0" w:space="0" w:color="auto" w:frame="1"/>
        </w:rPr>
        <w:t>Un viaggio attraverso una selezione delle loro opere più intense, tra passioni, contrasti e visioni sonore, guidate da interpreti d’eccezione sul palco dell'Auditorium di Milano con l’Orchestra Sinfonica di Milano.</w:t>
      </w:r>
    </w:p>
    <w:p w14:paraId="7CEDD09E" w14:textId="5BD0C7C5" w:rsidR="00BD58BA" w:rsidRPr="00BD58BA" w:rsidRDefault="00BD58BA" w:rsidP="00BD58BA">
      <w:pPr>
        <w:spacing w:after="0" w:line="240" w:lineRule="auto"/>
        <w:rPr>
          <w:rFonts w:ascii="Arial" w:hAnsi="Arial" w:cs="Arial"/>
          <w:color w:val="000000"/>
          <w:sz w:val="24"/>
          <w:szCs w:val="24"/>
        </w:rPr>
      </w:pPr>
      <w:r w:rsidRPr="00874C81">
        <w:rPr>
          <w:rFonts w:ascii="Arial" w:hAnsi="Arial" w:cs="Arial"/>
          <w:b/>
          <w:bCs/>
          <w:sz w:val="24"/>
          <w:szCs w:val="24"/>
        </w:rPr>
        <w:t xml:space="preserve">Biglietti </w:t>
      </w:r>
      <w:r w:rsidRPr="00874C81">
        <w:rPr>
          <w:rFonts w:ascii="Arial" w:hAnsi="Arial" w:cs="Arial"/>
          <w:b/>
          <w:bCs/>
          <w:color w:val="000000"/>
          <w:sz w:val="24"/>
          <w:szCs w:val="24"/>
        </w:rPr>
        <w:t>Staff e Docenti</w:t>
      </w:r>
      <w:r w:rsidRPr="00BD58BA">
        <w:rPr>
          <w:rFonts w:ascii="Arial" w:hAnsi="Arial" w:cs="Arial"/>
          <w:color w:val="000000"/>
          <w:sz w:val="24"/>
          <w:szCs w:val="24"/>
        </w:rPr>
        <w:t>: Platea €30 – Galleria €22,50</w:t>
      </w:r>
    </w:p>
    <w:p w14:paraId="4A6948FD" w14:textId="70BE509C" w:rsidR="00BD58BA" w:rsidRPr="00BD58BA" w:rsidRDefault="00BD58BA" w:rsidP="00BD58BA">
      <w:pPr>
        <w:spacing w:after="0" w:line="240" w:lineRule="auto"/>
        <w:rPr>
          <w:rFonts w:ascii="Arial" w:hAnsi="Arial" w:cs="Arial"/>
          <w:color w:val="000000"/>
          <w:sz w:val="24"/>
          <w:szCs w:val="24"/>
        </w:rPr>
      </w:pPr>
      <w:r w:rsidRPr="00874C81">
        <w:rPr>
          <w:rFonts w:ascii="Arial" w:hAnsi="Arial" w:cs="Arial"/>
          <w:b/>
          <w:bCs/>
          <w:color w:val="000000"/>
          <w:sz w:val="24"/>
          <w:szCs w:val="24"/>
        </w:rPr>
        <w:t>Biglietti Studenti</w:t>
      </w:r>
      <w:r w:rsidRPr="00BD58BA">
        <w:rPr>
          <w:rFonts w:ascii="Arial" w:hAnsi="Arial" w:cs="Arial"/>
          <w:color w:val="000000"/>
          <w:sz w:val="24"/>
          <w:szCs w:val="24"/>
        </w:rPr>
        <w:t>: Platea/Galleria €10</w:t>
      </w:r>
    </w:p>
    <w:p w14:paraId="4421FB09" w14:textId="77777777" w:rsidR="00BD58BA" w:rsidRPr="00BD58BA" w:rsidRDefault="00BD58BA" w:rsidP="00BD58BA">
      <w:pPr>
        <w:spacing w:after="0" w:line="240" w:lineRule="auto"/>
        <w:rPr>
          <w:rFonts w:ascii="Arial" w:hAnsi="Arial" w:cs="Arial"/>
          <w:color w:val="000000"/>
          <w:sz w:val="24"/>
          <w:szCs w:val="24"/>
        </w:rPr>
      </w:pPr>
    </w:p>
    <w:p w14:paraId="66A85C0A" w14:textId="77777777" w:rsidR="00BD58BA" w:rsidRPr="00BD58BA" w:rsidRDefault="00BD58BA" w:rsidP="00BD58BA">
      <w:pPr>
        <w:pStyle w:val="paragraph"/>
        <w:spacing w:before="0" w:beforeAutospacing="0" w:after="0" w:afterAutospacing="0"/>
        <w:textAlignment w:val="baseline"/>
        <w:rPr>
          <w:rFonts w:ascii="Arial" w:hAnsi="Arial" w:cs="Arial"/>
        </w:rPr>
      </w:pPr>
      <w:r w:rsidRPr="00BD58BA">
        <w:rPr>
          <w:rStyle w:val="normaltextrun"/>
          <w:rFonts w:ascii="Arial" w:eastAsiaTheme="majorEastAsia" w:hAnsi="Arial" w:cs="Arial"/>
          <w:color w:val="000000"/>
        </w:rPr>
        <w:t xml:space="preserve">Per prenotazioni: </w:t>
      </w:r>
      <w:hyperlink r:id="rId5" w:tgtFrame="_blank" w:history="1">
        <w:r w:rsidRPr="00BD58BA">
          <w:rPr>
            <w:rStyle w:val="normaltextrun"/>
            <w:rFonts w:ascii="Arial" w:eastAsiaTheme="majorEastAsia" w:hAnsi="Arial" w:cs="Arial"/>
            <w:color w:val="0563C1"/>
            <w:u w:val="single"/>
          </w:rPr>
          <w:t>biglietteria@sinfonicadimilano.org</w:t>
        </w:r>
      </w:hyperlink>
      <w:r w:rsidRPr="00BD58BA">
        <w:rPr>
          <w:rStyle w:val="eop"/>
          <w:rFonts w:ascii="Arial" w:eastAsiaTheme="majorEastAsia" w:hAnsi="Arial" w:cs="Arial"/>
          <w:color w:val="0563C1"/>
        </w:rPr>
        <w:t> </w:t>
      </w:r>
    </w:p>
    <w:p w14:paraId="63DFC851" w14:textId="3ACC4A73" w:rsidR="00BD58BA" w:rsidRPr="00BD58BA" w:rsidRDefault="00BD58BA" w:rsidP="00BD58BA">
      <w:pPr>
        <w:pStyle w:val="paragraph"/>
        <w:spacing w:before="0" w:beforeAutospacing="0" w:after="0" w:afterAutospacing="0"/>
        <w:textAlignment w:val="baseline"/>
        <w:rPr>
          <w:rFonts w:ascii="Arial" w:hAnsi="Arial" w:cs="Arial"/>
          <w:color w:val="000000"/>
        </w:rPr>
      </w:pPr>
      <w:r w:rsidRPr="00BD58BA">
        <w:rPr>
          <w:rStyle w:val="normaltextrun"/>
          <w:rFonts w:ascii="Arial" w:eastAsiaTheme="majorEastAsia" w:hAnsi="Arial" w:cs="Arial"/>
          <w:color w:val="000000"/>
        </w:rPr>
        <w:t xml:space="preserve">Specificando nell’oggetto della mail </w:t>
      </w:r>
      <w:r w:rsidR="00874C81" w:rsidRPr="00874C81">
        <w:rPr>
          <w:rStyle w:val="normaltextrun"/>
          <w:rFonts w:ascii="Arial" w:eastAsiaTheme="majorEastAsia" w:hAnsi="Arial" w:cs="Arial"/>
          <w:color w:val="000000"/>
        </w:rPr>
        <w:t xml:space="preserve">UNIVERSITA' </w:t>
      </w:r>
      <w:r w:rsidR="003E0268">
        <w:rPr>
          <w:rStyle w:val="normaltextrun"/>
          <w:rFonts w:ascii="Arial" w:eastAsiaTheme="majorEastAsia" w:hAnsi="Arial" w:cs="Arial"/>
          <w:color w:val="000000"/>
        </w:rPr>
        <w:t>CATTOLICA</w:t>
      </w:r>
    </w:p>
    <w:p w14:paraId="565C8500" w14:textId="77777777" w:rsidR="00BD58BA" w:rsidRDefault="00BD58BA" w:rsidP="00BD58BA">
      <w:pPr>
        <w:spacing w:after="0" w:line="240" w:lineRule="auto"/>
        <w:rPr>
          <w:rFonts w:ascii="Arial" w:hAnsi="Arial" w:cs="Arial"/>
          <w:b/>
          <w:color w:val="0070C0"/>
          <w:sz w:val="24"/>
          <w:szCs w:val="24"/>
        </w:rPr>
      </w:pPr>
    </w:p>
    <w:p w14:paraId="1BF9DE45" w14:textId="77777777" w:rsidR="00BD58BA" w:rsidRPr="00E410ED" w:rsidRDefault="00BD58BA" w:rsidP="00BD58BA">
      <w:pPr>
        <w:spacing w:after="0" w:line="240" w:lineRule="auto"/>
        <w:rPr>
          <w:rFonts w:ascii="Arial" w:hAnsi="Arial" w:cs="Arial"/>
          <w:b/>
          <w:color w:val="0070C0"/>
          <w:sz w:val="24"/>
          <w:szCs w:val="24"/>
        </w:rPr>
      </w:pPr>
    </w:p>
    <w:p w14:paraId="6AE77C69" w14:textId="77777777" w:rsidR="006E14A7" w:rsidRPr="00E410ED" w:rsidRDefault="006E14A7" w:rsidP="006E14A7">
      <w:pPr>
        <w:spacing w:after="0" w:line="240" w:lineRule="auto"/>
        <w:rPr>
          <w:rFonts w:ascii="Arial" w:hAnsi="Arial" w:cs="Arial"/>
          <w:b/>
          <w:color w:val="0070C0"/>
          <w:sz w:val="20"/>
          <w:szCs w:val="20"/>
        </w:rPr>
      </w:pPr>
      <w:r w:rsidRPr="00E410ED">
        <w:rPr>
          <w:rFonts w:ascii="Arial" w:hAnsi="Arial" w:cs="Arial"/>
          <w:b/>
          <w:color w:val="0070C0"/>
          <w:sz w:val="20"/>
          <w:szCs w:val="20"/>
        </w:rPr>
        <w:t>&lt;&lt;&lt;&lt;&lt;&lt;&lt;&lt;&lt;&lt;&lt;&lt;&lt;&lt;&lt;&lt;&lt;&lt;&lt;&lt;&lt;&lt;&lt;&lt;&lt;&lt;&lt;&lt;&lt;&lt;&lt;&lt;&lt;&lt;&lt;&lt;&lt;&lt;&lt;&lt;&lt;&lt;&lt;&lt;&lt;&lt;&lt;&lt;&lt;&lt;&lt;&lt;&lt;&lt;&lt;&lt;&lt;&lt;&lt;&lt;&lt;&lt;&lt;&lt;&lt;&lt;&lt;&lt;&lt;&lt;&lt;&lt;&lt;&lt;&lt;&lt;&lt;&lt;&lt;&lt;</w:t>
      </w:r>
    </w:p>
    <w:p w14:paraId="04F82BDB" w14:textId="77777777" w:rsidR="00144498" w:rsidRPr="00E410ED" w:rsidRDefault="00144498" w:rsidP="00144498">
      <w:pPr>
        <w:spacing w:after="0" w:line="240" w:lineRule="auto"/>
        <w:rPr>
          <w:rFonts w:ascii="Arial" w:hAnsi="Arial" w:cs="Arial"/>
          <w:color w:val="000000"/>
          <w:sz w:val="20"/>
          <w:szCs w:val="20"/>
        </w:rPr>
      </w:pPr>
    </w:p>
    <w:p w14:paraId="2FFB3A06" w14:textId="370FC86D" w:rsidR="00E410ED" w:rsidRDefault="00000000" w:rsidP="00E410ED">
      <w:pPr>
        <w:spacing w:after="0" w:line="240" w:lineRule="auto"/>
        <w:rPr>
          <w:rFonts w:ascii="Arial" w:hAnsi="Arial" w:cs="Arial"/>
          <w:b/>
          <w:bCs/>
        </w:rPr>
      </w:pPr>
      <w:hyperlink r:id="rId6" w:history="1">
        <w:r w:rsidR="00E410ED" w:rsidRPr="00070E13">
          <w:rPr>
            <w:rStyle w:val="Collegamentoipertestuale"/>
            <w:rFonts w:ascii="Arial" w:hAnsi="Arial" w:cs="Arial"/>
            <w:b/>
            <w:bCs/>
          </w:rPr>
          <w:t>PROKOF'EV</w:t>
        </w:r>
      </w:hyperlink>
    </w:p>
    <w:p w14:paraId="7B2FF170" w14:textId="77777777" w:rsidR="00070E13" w:rsidRPr="00E410ED" w:rsidRDefault="00070E13" w:rsidP="00E410ED">
      <w:pPr>
        <w:spacing w:after="0" w:line="240" w:lineRule="auto"/>
        <w:rPr>
          <w:rFonts w:ascii="Arial" w:hAnsi="Arial" w:cs="Arial"/>
          <w:b/>
          <w:bCs/>
        </w:rPr>
      </w:pPr>
    </w:p>
    <w:p w14:paraId="472EEBFD" w14:textId="77777777" w:rsidR="00E410ED" w:rsidRPr="00E410ED" w:rsidRDefault="00E410ED" w:rsidP="00E410ED">
      <w:pPr>
        <w:spacing w:after="0" w:line="240" w:lineRule="auto"/>
        <w:rPr>
          <w:rFonts w:ascii="Arial" w:hAnsi="Arial" w:cs="Arial"/>
        </w:rPr>
      </w:pPr>
      <w:r w:rsidRPr="00E410ED">
        <w:rPr>
          <w:rFonts w:ascii="Arial" w:hAnsi="Arial" w:cs="Arial"/>
          <w:b/>
          <w:bCs/>
        </w:rPr>
        <w:t>venerdì 14 marzo</w:t>
      </w:r>
      <w:r w:rsidRPr="00E410ED">
        <w:rPr>
          <w:rFonts w:ascii="Arial" w:hAnsi="Arial" w:cs="Arial"/>
        </w:rPr>
        <w:t xml:space="preserve"> 2025, ore 20</w:t>
      </w:r>
    </w:p>
    <w:p w14:paraId="6E202C56" w14:textId="77777777" w:rsidR="00E410ED" w:rsidRPr="00E410ED" w:rsidRDefault="00E410ED" w:rsidP="00E410ED">
      <w:pPr>
        <w:spacing w:after="0" w:line="240" w:lineRule="auto"/>
        <w:rPr>
          <w:rFonts w:ascii="Arial" w:hAnsi="Arial" w:cs="Arial"/>
        </w:rPr>
      </w:pPr>
      <w:r w:rsidRPr="00E410ED">
        <w:rPr>
          <w:rFonts w:ascii="Arial" w:hAnsi="Arial" w:cs="Arial"/>
          <w:b/>
          <w:bCs/>
        </w:rPr>
        <w:t>domenica 16 marzo</w:t>
      </w:r>
      <w:r w:rsidRPr="00E410ED">
        <w:rPr>
          <w:rFonts w:ascii="Arial" w:hAnsi="Arial" w:cs="Arial"/>
        </w:rPr>
        <w:t xml:space="preserve"> 2025, ore 16</w:t>
      </w:r>
    </w:p>
    <w:p w14:paraId="2BE8F6D4" w14:textId="77777777" w:rsidR="00E410ED" w:rsidRPr="00E410ED" w:rsidRDefault="00E410ED" w:rsidP="00E410ED">
      <w:pPr>
        <w:spacing w:after="0" w:line="240" w:lineRule="auto"/>
        <w:rPr>
          <w:rFonts w:ascii="Arial" w:hAnsi="Arial" w:cs="Arial"/>
        </w:rPr>
      </w:pPr>
    </w:p>
    <w:p w14:paraId="6261C30B" w14:textId="77777777" w:rsidR="00E410ED" w:rsidRPr="00E410ED" w:rsidRDefault="00E410ED" w:rsidP="00E410ED">
      <w:pPr>
        <w:spacing w:after="0" w:line="240" w:lineRule="auto"/>
        <w:rPr>
          <w:rFonts w:ascii="Arial" w:hAnsi="Arial" w:cs="Arial"/>
          <w:b/>
          <w:bCs/>
        </w:rPr>
      </w:pPr>
      <w:r w:rsidRPr="00E410ED">
        <w:rPr>
          <w:rFonts w:ascii="Arial" w:hAnsi="Arial" w:cs="Arial"/>
          <w:b/>
          <w:bCs/>
        </w:rPr>
        <w:t>Sergej Prokof'ev</w:t>
      </w:r>
    </w:p>
    <w:p w14:paraId="5B847076" w14:textId="77777777" w:rsidR="00E410ED" w:rsidRPr="00E410ED" w:rsidRDefault="00E410ED" w:rsidP="00E410ED">
      <w:pPr>
        <w:spacing w:after="0" w:line="240" w:lineRule="auto"/>
        <w:rPr>
          <w:rFonts w:ascii="Arial" w:hAnsi="Arial" w:cs="Arial"/>
        </w:rPr>
      </w:pPr>
      <w:r w:rsidRPr="00E410ED">
        <w:rPr>
          <w:rFonts w:ascii="Arial" w:hAnsi="Arial" w:cs="Arial"/>
          <w:i/>
          <w:iCs/>
        </w:rPr>
        <w:t>Guerra e Pace</w:t>
      </w:r>
      <w:r w:rsidRPr="00E410ED">
        <w:rPr>
          <w:rFonts w:ascii="Arial" w:hAnsi="Arial" w:cs="Arial"/>
        </w:rPr>
        <w:t>, Ouverture op. 91</w:t>
      </w:r>
    </w:p>
    <w:p w14:paraId="02DB3530" w14:textId="77777777" w:rsidR="00E410ED" w:rsidRPr="00E410ED" w:rsidRDefault="00E410ED" w:rsidP="00E410ED">
      <w:pPr>
        <w:spacing w:after="0" w:line="240" w:lineRule="auto"/>
        <w:rPr>
          <w:rFonts w:ascii="Arial" w:hAnsi="Arial" w:cs="Arial"/>
        </w:rPr>
      </w:pPr>
      <w:r w:rsidRPr="00E410ED">
        <w:rPr>
          <w:rFonts w:ascii="Arial" w:hAnsi="Arial" w:cs="Arial"/>
        </w:rPr>
        <w:t>Concerto per pianoforte e orchestra n. 2 in Sol minore op. 16</w:t>
      </w:r>
    </w:p>
    <w:p w14:paraId="2E942F81" w14:textId="77777777" w:rsidR="00E410ED" w:rsidRPr="00E410ED" w:rsidRDefault="00E410ED" w:rsidP="00E410ED">
      <w:pPr>
        <w:spacing w:after="0" w:line="240" w:lineRule="auto"/>
        <w:rPr>
          <w:rFonts w:ascii="Arial" w:hAnsi="Arial" w:cs="Arial"/>
        </w:rPr>
      </w:pPr>
      <w:r w:rsidRPr="00E410ED">
        <w:rPr>
          <w:rFonts w:ascii="Arial" w:hAnsi="Arial" w:cs="Arial"/>
        </w:rPr>
        <w:t>Sinfonia n. 4 in Do maggiore op. 112 (seconda versione)</w:t>
      </w:r>
    </w:p>
    <w:p w14:paraId="05EF4322" w14:textId="77777777" w:rsidR="00E410ED" w:rsidRPr="00E410ED" w:rsidRDefault="00E410ED" w:rsidP="00E410ED">
      <w:pPr>
        <w:spacing w:after="0" w:line="240" w:lineRule="auto"/>
        <w:rPr>
          <w:rFonts w:ascii="Arial" w:hAnsi="Arial" w:cs="Arial"/>
          <w:b/>
          <w:bCs/>
        </w:rPr>
      </w:pPr>
      <w:r w:rsidRPr="00E410ED">
        <w:rPr>
          <w:rFonts w:ascii="Arial" w:hAnsi="Arial" w:cs="Arial"/>
          <w:b/>
          <w:bCs/>
        </w:rPr>
        <w:t>Orchestra Sinfonica di Milano</w:t>
      </w:r>
    </w:p>
    <w:p w14:paraId="46EF1C9C" w14:textId="77777777" w:rsidR="00E410ED" w:rsidRPr="00E410ED" w:rsidRDefault="00E410ED" w:rsidP="00E410ED">
      <w:pPr>
        <w:spacing w:after="0" w:line="240" w:lineRule="auto"/>
        <w:rPr>
          <w:rFonts w:ascii="Arial" w:hAnsi="Arial" w:cs="Arial"/>
        </w:rPr>
      </w:pPr>
      <w:r w:rsidRPr="00E410ED">
        <w:rPr>
          <w:rFonts w:ascii="Arial" w:hAnsi="Arial" w:cs="Arial"/>
          <w:b/>
          <w:bCs/>
        </w:rPr>
        <w:t>Alessandro Taverna</w:t>
      </w:r>
      <w:r w:rsidRPr="00E410ED">
        <w:rPr>
          <w:rFonts w:ascii="Arial" w:hAnsi="Arial" w:cs="Arial"/>
        </w:rPr>
        <w:t xml:space="preserve"> Pianoforte</w:t>
      </w:r>
    </w:p>
    <w:p w14:paraId="718C2C51" w14:textId="5E295B6C" w:rsidR="00144498" w:rsidRPr="00E410ED" w:rsidRDefault="00E410ED" w:rsidP="00E410ED">
      <w:pPr>
        <w:spacing w:after="0" w:line="240" w:lineRule="auto"/>
        <w:rPr>
          <w:rFonts w:ascii="Arial" w:hAnsi="Arial" w:cs="Arial"/>
        </w:rPr>
      </w:pPr>
      <w:r w:rsidRPr="00E410ED">
        <w:rPr>
          <w:rFonts w:ascii="Arial" w:hAnsi="Arial" w:cs="Arial"/>
          <w:b/>
          <w:bCs/>
        </w:rPr>
        <w:t xml:space="preserve">Andrew </w:t>
      </w:r>
      <w:proofErr w:type="spellStart"/>
      <w:r w:rsidRPr="00E410ED">
        <w:rPr>
          <w:rFonts w:ascii="Arial" w:hAnsi="Arial" w:cs="Arial"/>
          <w:b/>
          <w:bCs/>
        </w:rPr>
        <w:t>Litton</w:t>
      </w:r>
      <w:proofErr w:type="spellEnd"/>
      <w:r w:rsidRPr="00E410ED">
        <w:rPr>
          <w:rFonts w:ascii="Arial" w:hAnsi="Arial" w:cs="Arial"/>
        </w:rPr>
        <w:t xml:space="preserve"> Direttore</w:t>
      </w:r>
    </w:p>
    <w:p w14:paraId="2340150D" w14:textId="77777777" w:rsidR="00144498" w:rsidRPr="00E410ED" w:rsidRDefault="00144498" w:rsidP="00144498">
      <w:pPr>
        <w:spacing w:after="0" w:line="240" w:lineRule="auto"/>
        <w:rPr>
          <w:rFonts w:ascii="Arial" w:hAnsi="Arial" w:cs="Arial"/>
          <w:color w:val="000000"/>
          <w:sz w:val="20"/>
          <w:szCs w:val="20"/>
        </w:rPr>
      </w:pPr>
    </w:p>
    <w:p w14:paraId="44FB39CE" w14:textId="51441651" w:rsidR="00BD58BA" w:rsidRDefault="00E410ED" w:rsidP="00E410ED">
      <w:pPr>
        <w:jc w:val="both"/>
        <w:rPr>
          <w:rFonts w:ascii="Arial" w:hAnsi="Arial" w:cs="Arial"/>
          <w:sz w:val="20"/>
          <w:szCs w:val="20"/>
        </w:rPr>
      </w:pPr>
      <w:r w:rsidRPr="00E410ED">
        <w:rPr>
          <w:rFonts w:ascii="Arial" w:hAnsi="Arial" w:cs="Arial"/>
          <w:sz w:val="20"/>
          <w:szCs w:val="20"/>
        </w:rPr>
        <w:t xml:space="preserve">Un programma tutto dedicato a Sergej Prokof’ev, lo straordinario compositore russo che insieme a </w:t>
      </w:r>
      <w:proofErr w:type="spellStart"/>
      <w:r w:rsidRPr="00E410ED">
        <w:rPr>
          <w:rFonts w:ascii="Arial" w:hAnsi="Arial" w:cs="Arial"/>
          <w:sz w:val="20"/>
          <w:szCs w:val="20"/>
        </w:rPr>
        <w:t>Šostakóvič</w:t>
      </w:r>
      <w:proofErr w:type="spellEnd"/>
      <w:r w:rsidRPr="00E410ED">
        <w:rPr>
          <w:rFonts w:ascii="Arial" w:hAnsi="Arial" w:cs="Arial"/>
          <w:sz w:val="20"/>
          <w:szCs w:val="20"/>
        </w:rPr>
        <w:t xml:space="preserve"> </w:t>
      </w:r>
      <w:r w:rsidRPr="00BD58BA">
        <w:rPr>
          <w:rFonts w:ascii="Arial" w:hAnsi="Arial" w:cs="Arial"/>
          <w:sz w:val="20"/>
          <w:szCs w:val="20"/>
        </w:rPr>
        <w:t xml:space="preserve">si contese il ruolo di grande voce del Novecento al di là degli Urali. Compositore e pianista, il suo pianismo si basa su ritmi fortemente scanditi, contrapposizione di blocchi sonori, sonorità robuste, virtuosismo. Tutti aspetti che si svelano in questo Concerto per pianoforte datato 1918. Affascinato sin dagli anni Trenta dal capolavoro di Tolstoj, Prokof'ev concluse l'ambizioso progetto di trasformare in opera </w:t>
      </w:r>
      <w:r w:rsidRPr="00BD58BA">
        <w:rPr>
          <w:rFonts w:ascii="Arial" w:hAnsi="Arial" w:cs="Arial"/>
          <w:i/>
          <w:iCs/>
          <w:sz w:val="20"/>
          <w:szCs w:val="20"/>
        </w:rPr>
        <w:t>Guerra e pace</w:t>
      </w:r>
      <w:r w:rsidRPr="00BD58BA">
        <w:rPr>
          <w:rFonts w:ascii="Arial" w:hAnsi="Arial" w:cs="Arial"/>
          <w:sz w:val="20"/>
          <w:szCs w:val="20"/>
        </w:rPr>
        <w:t xml:space="preserve"> nel ’43, spinto dall’inquietante parallelismo fra gli eventi storici narrati nel romanzo e l'invasione nazista dell'Unione Sovietica. Per questo programma straordinariamente evocativo sale sul podio Andrew </w:t>
      </w:r>
      <w:proofErr w:type="spellStart"/>
      <w:r w:rsidRPr="00BD58BA">
        <w:rPr>
          <w:rFonts w:ascii="Arial" w:hAnsi="Arial" w:cs="Arial"/>
          <w:sz w:val="20"/>
          <w:szCs w:val="20"/>
        </w:rPr>
        <w:t>Litton</w:t>
      </w:r>
      <w:proofErr w:type="spellEnd"/>
      <w:r w:rsidRPr="00BD58BA">
        <w:rPr>
          <w:rFonts w:ascii="Arial" w:hAnsi="Arial" w:cs="Arial"/>
          <w:sz w:val="20"/>
          <w:szCs w:val="20"/>
        </w:rPr>
        <w:t xml:space="preserve">, Direttore musicale del mitico New York City Ballet. </w:t>
      </w:r>
    </w:p>
    <w:p w14:paraId="4D337E4C" w14:textId="77777777" w:rsidR="00070E13" w:rsidRPr="00E410ED" w:rsidRDefault="00070E13" w:rsidP="00E410ED">
      <w:pPr>
        <w:jc w:val="both"/>
        <w:rPr>
          <w:rFonts w:ascii="Arial" w:hAnsi="Arial" w:cs="Arial"/>
          <w:sz w:val="20"/>
          <w:szCs w:val="20"/>
        </w:rPr>
      </w:pPr>
    </w:p>
    <w:p w14:paraId="2A391500" w14:textId="77777777" w:rsidR="006E14A7" w:rsidRPr="00E410ED" w:rsidRDefault="006E14A7" w:rsidP="006E14A7">
      <w:pPr>
        <w:spacing w:after="0" w:line="240" w:lineRule="auto"/>
        <w:rPr>
          <w:rFonts w:ascii="Arial" w:hAnsi="Arial" w:cs="Arial"/>
          <w:b/>
          <w:color w:val="0070C0"/>
          <w:sz w:val="20"/>
          <w:szCs w:val="20"/>
        </w:rPr>
      </w:pPr>
      <w:r w:rsidRPr="00E410ED">
        <w:rPr>
          <w:rFonts w:ascii="Arial" w:hAnsi="Arial" w:cs="Arial"/>
          <w:b/>
          <w:color w:val="0070C0"/>
          <w:sz w:val="20"/>
          <w:szCs w:val="20"/>
        </w:rPr>
        <w:t>&lt;&lt;&lt;&lt;&lt;&lt;&lt;&lt;&lt;&lt;&lt;&lt;&lt;&lt;&lt;&lt;&lt;&lt;&lt;&lt;&lt;&lt;&lt;&lt;&lt;&lt;&lt;&lt;&lt;&lt;&lt;&lt;&lt;&lt;&lt;&lt;&lt;&lt;&lt;&lt;&lt;&lt;&lt;&lt;&lt;&lt;&lt;&lt;&lt;&lt;&lt;&lt;&lt;&lt;&lt;&lt;&lt;&lt;&lt;&lt;&lt;&lt;&lt;&lt;&lt;&lt;&lt;&lt;&lt;&lt;&lt;&lt;&lt;&lt;&lt;&lt;&lt;&lt;&lt;&lt;</w:t>
      </w:r>
    </w:p>
    <w:p w14:paraId="78E065A8" w14:textId="77777777" w:rsidR="006E14A7" w:rsidRPr="006E14A7" w:rsidRDefault="006E14A7" w:rsidP="006E14A7">
      <w:pPr>
        <w:spacing w:after="0" w:line="240" w:lineRule="auto"/>
        <w:rPr>
          <w:rStyle w:val="normaltextrun"/>
          <w:rFonts w:ascii="Arial" w:hAnsi="Arial" w:cs="Arial"/>
          <w:b/>
          <w:color w:val="0070C0"/>
          <w:sz w:val="20"/>
          <w:szCs w:val="20"/>
        </w:rPr>
      </w:pPr>
    </w:p>
    <w:p w14:paraId="7A8889AC" w14:textId="77777777" w:rsidR="00E410ED" w:rsidRDefault="00000000" w:rsidP="00E410ED">
      <w:pPr>
        <w:spacing w:after="0" w:line="240" w:lineRule="auto"/>
        <w:rPr>
          <w:rStyle w:val="normaltextrun"/>
          <w:rFonts w:ascii="Arial" w:hAnsi="Arial" w:cs="Arial"/>
          <w:b/>
          <w:bCs/>
          <w:color w:val="000000"/>
          <w:bdr w:val="none" w:sz="0" w:space="0" w:color="auto" w:frame="1"/>
        </w:rPr>
      </w:pPr>
      <w:hyperlink r:id="rId7" w:history="1">
        <w:r w:rsidR="00E410ED" w:rsidRPr="00070E13">
          <w:rPr>
            <w:rStyle w:val="Collegamentoipertestuale"/>
            <w:rFonts w:ascii="Arial" w:hAnsi="Arial" w:cs="Arial"/>
            <w:b/>
            <w:bCs/>
            <w:bdr w:val="none" w:sz="0" w:space="0" w:color="auto" w:frame="1"/>
          </w:rPr>
          <w:t>SOSTAKOVIC</w:t>
        </w:r>
      </w:hyperlink>
      <w:r w:rsidR="00E410ED" w:rsidRPr="00070E13">
        <w:rPr>
          <w:rStyle w:val="normaltextrun"/>
          <w:rFonts w:ascii="Arial" w:hAnsi="Arial" w:cs="Arial"/>
          <w:b/>
          <w:bCs/>
          <w:color w:val="000000"/>
          <w:bdr w:val="none" w:sz="0" w:space="0" w:color="auto" w:frame="1"/>
        </w:rPr>
        <w:t xml:space="preserve"> </w:t>
      </w:r>
    </w:p>
    <w:p w14:paraId="27D18053" w14:textId="77777777" w:rsidR="00070E13" w:rsidRPr="00070E13" w:rsidRDefault="00070E13" w:rsidP="00E410ED">
      <w:pPr>
        <w:spacing w:after="0" w:line="240" w:lineRule="auto"/>
        <w:rPr>
          <w:rStyle w:val="normaltextrun"/>
          <w:rFonts w:ascii="Arial" w:hAnsi="Arial" w:cs="Arial"/>
          <w:b/>
          <w:bCs/>
          <w:color w:val="000000"/>
          <w:bdr w:val="none" w:sz="0" w:space="0" w:color="auto" w:frame="1"/>
        </w:rPr>
      </w:pPr>
    </w:p>
    <w:p w14:paraId="63167D39"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b/>
          <w:bCs/>
          <w:color w:val="000000"/>
          <w:bdr w:val="none" w:sz="0" w:space="0" w:color="auto" w:frame="1"/>
        </w:rPr>
        <w:t>21 marzo</w:t>
      </w:r>
      <w:r w:rsidRPr="00E410ED">
        <w:rPr>
          <w:rStyle w:val="normaltextrun"/>
          <w:rFonts w:ascii="Arial" w:hAnsi="Arial" w:cs="Arial"/>
          <w:color w:val="000000"/>
          <w:bdr w:val="none" w:sz="0" w:space="0" w:color="auto" w:frame="1"/>
        </w:rPr>
        <w:t xml:space="preserve"> 2025, ore 20</w:t>
      </w:r>
    </w:p>
    <w:p w14:paraId="70CEE9B7" w14:textId="77777777" w:rsid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b/>
          <w:bCs/>
          <w:color w:val="000000"/>
          <w:bdr w:val="none" w:sz="0" w:space="0" w:color="auto" w:frame="1"/>
        </w:rPr>
        <w:t>23 marzo</w:t>
      </w:r>
      <w:r w:rsidRPr="00E410ED">
        <w:rPr>
          <w:rStyle w:val="normaltextrun"/>
          <w:rFonts w:ascii="Arial" w:hAnsi="Arial" w:cs="Arial"/>
          <w:color w:val="000000"/>
          <w:bdr w:val="none" w:sz="0" w:space="0" w:color="auto" w:frame="1"/>
        </w:rPr>
        <w:t xml:space="preserve"> 2025, ore 16</w:t>
      </w:r>
    </w:p>
    <w:p w14:paraId="20F717D1" w14:textId="77777777" w:rsidR="00070E13" w:rsidRPr="00E410ED" w:rsidRDefault="00070E13" w:rsidP="00E410ED">
      <w:pPr>
        <w:spacing w:after="0" w:line="240" w:lineRule="auto"/>
        <w:rPr>
          <w:rStyle w:val="normaltextrun"/>
          <w:rFonts w:ascii="Arial" w:hAnsi="Arial" w:cs="Arial"/>
          <w:color w:val="000000"/>
          <w:bdr w:val="none" w:sz="0" w:space="0" w:color="auto" w:frame="1"/>
        </w:rPr>
      </w:pPr>
    </w:p>
    <w:p w14:paraId="4CE914E7" w14:textId="0510CB59" w:rsidR="00E410ED" w:rsidRPr="00E410ED" w:rsidRDefault="00E410ED" w:rsidP="00E410ED">
      <w:pPr>
        <w:spacing w:after="0" w:line="240" w:lineRule="auto"/>
        <w:rPr>
          <w:rStyle w:val="normaltextrun"/>
          <w:rFonts w:ascii="Arial" w:hAnsi="Arial" w:cs="Arial"/>
          <w:b/>
          <w:bCs/>
          <w:color w:val="000000"/>
          <w:bdr w:val="none" w:sz="0" w:space="0" w:color="auto" w:frame="1"/>
        </w:rPr>
      </w:pPr>
      <w:r w:rsidRPr="00E410ED">
        <w:rPr>
          <w:rStyle w:val="normaltextrun"/>
          <w:rFonts w:ascii="Arial" w:hAnsi="Arial" w:cs="Arial"/>
          <w:b/>
          <w:bCs/>
          <w:color w:val="000000"/>
          <w:bdr w:val="none" w:sz="0" w:space="0" w:color="auto" w:frame="1"/>
        </w:rPr>
        <w:t xml:space="preserve">Dmitrij </w:t>
      </w:r>
      <w:proofErr w:type="spellStart"/>
      <w:r w:rsidRPr="00E410ED">
        <w:rPr>
          <w:rStyle w:val="normaltextrun"/>
          <w:rFonts w:ascii="Arial" w:hAnsi="Arial" w:cs="Arial"/>
          <w:b/>
          <w:bCs/>
          <w:color w:val="000000"/>
          <w:bdr w:val="none" w:sz="0" w:space="0" w:color="auto" w:frame="1"/>
        </w:rPr>
        <w:t>Šostakóvič</w:t>
      </w:r>
      <w:proofErr w:type="spellEnd"/>
    </w:p>
    <w:p w14:paraId="24D3D2D6"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color w:val="000000"/>
          <w:bdr w:val="none" w:sz="0" w:space="0" w:color="auto" w:frame="1"/>
        </w:rPr>
        <w:t xml:space="preserve">Sinfonia n. 7 in Do maggiore op. 60 </w:t>
      </w:r>
      <w:r w:rsidRPr="00E410ED">
        <w:rPr>
          <w:rStyle w:val="normaltextrun"/>
          <w:rFonts w:ascii="Arial" w:hAnsi="Arial" w:cs="Arial"/>
          <w:i/>
          <w:iCs/>
          <w:color w:val="000000"/>
          <w:bdr w:val="none" w:sz="0" w:space="0" w:color="auto" w:frame="1"/>
        </w:rPr>
        <w:t>Leningrado</w:t>
      </w:r>
    </w:p>
    <w:p w14:paraId="6D4C2B50"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color w:val="000000"/>
          <w:bdr w:val="none" w:sz="0" w:space="0" w:color="auto" w:frame="1"/>
        </w:rPr>
        <w:t>Orchestra Sinfonica di Milano</w:t>
      </w:r>
    </w:p>
    <w:p w14:paraId="1E269885"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color w:val="000000"/>
          <w:bdr w:val="none" w:sz="0" w:space="0" w:color="auto" w:frame="1"/>
        </w:rPr>
        <w:t xml:space="preserve">Michael </w:t>
      </w:r>
      <w:proofErr w:type="spellStart"/>
      <w:r w:rsidRPr="00E410ED">
        <w:rPr>
          <w:rStyle w:val="normaltextrun"/>
          <w:rFonts w:ascii="Arial" w:hAnsi="Arial" w:cs="Arial"/>
          <w:color w:val="000000"/>
          <w:bdr w:val="none" w:sz="0" w:space="0" w:color="auto" w:frame="1"/>
        </w:rPr>
        <w:t>Sanderling</w:t>
      </w:r>
      <w:proofErr w:type="spellEnd"/>
      <w:r w:rsidRPr="00E410ED">
        <w:rPr>
          <w:rStyle w:val="normaltextrun"/>
          <w:rFonts w:ascii="Arial" w:hAnsi="Arial" w:cs="Arial"/>
          <w:color w:val="000000"/>
          <w:bdr w:val="none" w:sz="0" w:space="0" w:color="auto" w:frame="1"/>
        </w:rPr>
        <w:t xml:space="preserve"> Direttore</w:t>
      </w:r>
    </w:p>
    <w:p w14:paraId="49B5F4EA" w14:textId="77777777" w:rsidR="00E410ED" w:rsidRPr="00E410ED" w:rsidRDefault="00E410ED" w:rsidP="00E410ED">
      <w:pPr>
        <w:spacing w:after="0" w:line="240" w:lineRule="auto"/>
        <w:jc w:val="both"/>
        <w:rPr>
          <w:rFonts w:ascii="Arial" w:hAnsi="Arial" w:cs="Arial"/>
        </w:rPr>
      </w:pPr>
    </w:p>
    <w:p w14:paraId="6481A39A" w14:textId="77777777" w:rsidR="00E410ED" w:rsidRPr="00BD58BA" w:rsidRDefault="00E410ED" w:rsidP="00E410ED">
      <w:pPr>
        <w:spacing w:after="0" w:line="240" w:lineRule="auto"/>
        <w:jc w:val="both"/>
        <w:rPr>
          <w:rFonts w:ascii="Arial" w:hAnsi="Arial" w:cs="Arial"/>
          <w:sz w:val="20"/>
          <w:szCs w:val="20"/>
        </w:rPr>
      </w:pPr>
      <w:r w:rsidRPr="00BD58BA">
        <w:rPr>
          <w:rFonts w:ascii="Arial" w:hAnsi="Arial" w:cs="Arial"/>
          <w:sz w:val="20"/>
          <w:szCs w:val="20"/>
        </w:rPr>
        <w:t xml:space="preserve">Michael </w:t>
      </w:r>
      <w:proofErr w:type="spellStart"/>
      <w:r w:rsidRPr="00BD58BA">
        <w:rPr>
          <w:rFonts w:ascii="Arial" w:hAnsi="Arial" w:cs="Arial"/>
          <w:sz w:val="20"/>
          <w:szCs w:val="20"/>
        </w:rPr>
        <w:t>Sanderling</w:t>
      </w:r>
      <w:proofErr w:type="spellEnd"/>
      <w:r w:rsidRPr="00BD58BA">
        <w:rPr>
          <w:rFonts w:ascii="Arial" w:hAnsi="Arial" w:cs="Arial"/>
          <w:sz w:val="20"/>
          <w:szCs w:val="20"/>
        </w:rPr>
        <w:t xml:space="preserve"> torna in Auditorium per dare vita a uno degli affreschi musicali più intensi del secolo scorso: la </w:t>
      </w:r>
      <w:r w:rsidRPr="00BD58BA">
        <w:rPr>
          <w:rFonts w:ascii="Arial" w:hAnsi="Arial" w:cs="Arial"/>
          <w:i/>
          <w:iCs/>
          <w:sz w:val="20"/>
          <w:szCs w:val="20"/>
        </w:rPr>
        <w:t>Settima sinfonia</w:t>
      </w:r>
      <w:r w:rsidRPr="00BD58BA">
        <w:rPr>
          <w:rFonts w:ascii="Arial" w:hAnsi="Arial" w:cs="Arial"/>
          <w:sz w:val="20"/>
          <w:szCs w:val="20"/>
        </w:rPr>
        <w:t xml:space="preserve"> di </w:t>
      </w:r>
      <w:proofErr w:type="spellStart"/>
      <w:r w:rsidRPr="00BD58BA">
        <w:rPr>
          <w:rFonts w:ascii="Arial" w:hAnsi="Arial" w:cs="Arial"/>
          <w:sz w:val="20"/>
          <w:szCs w:val="20"/>
        </w:rPr>
        <w:t>Šostakóvič</w:t>
      </w:r>
      <w:proofErr w:type="spellEnd"/>
      <w:r w:rsidRPr="00BD58BA">
        <w:rPr>
          <w:rFonts w:ascii="Arial" w:hAnsi="Arial" w:cs="Arial"/>
          <w:sz w:val="20"/>
          <w:szCs w:val="20"/>
        </w:rPr>
        <w:t xml:space="preserve">. La sua composizione ebbe inizio a cavallo dell’invasione nazista dell’URSS, e parte di essa fu scritta proprio nella Leningrado assediata in cui </w:t>
      </w:r>
      <w:proofErr w:type="spellStart"/>
      <w:r w:rsidRPr="00BD58BA">
        <w:rPr>
          <w:rFonts w:ascii="Arial" w:hAnsi="Arial" w:cs="Arial"/>
          <w:sz w:val="20"/>
          <w:szCs w:val="20"/>
        </w:rPr>
        <w:t>Šostakovič</w:t>
      </w:r>
      <w:proofErr w:type="spellEnd"/>
      <w:r w:rsidRPr="00BD58BA">
        <w:rPr>
          <w:rFonts w:ascii="Arial" w:hAnsi="Arial" w:cs="Arial"/>
          <w:sz w:val="20"/>
          <w:szCs w:val="20"/>
        </w:rPr>
        <w:t xml:space="preserve"> era intrappolato con la famiglia, tra una corsa verso i rifugi antiaerei e un turno di guardia come vigile del fuoco al Conservatorio; talmente rapida fu la stesura di quest’opera che essa fu definita una </w:t>
      </w:r>
      <w:proofErr w:type="spellStart"/>
      <w:r w:rsidRPr="00BD58BA">
        <w:rPr>
          <w:rFonts w:ascii="Arial" w:hAnsi="Arial" w:cs="Arial"/>
          <w:i/>
          <w:iCs/>
          <w:sz w:val="20"/>
          <w:szCs w:val="20"/>
        </w:rPr>
        <w:t>blitzsymphonie</w:t>
      </w:r>
      <w:proofErr w:type="spellEnd"/>
      <w:r w:rsidRPr="00BD58BA">
        <w:rPr>
          <w:rFonts w:ascii="Arial" w:hAnsi="Arial" w:cs="Arial"/>
          <w:sz w:val="20"/>
          <w:szCs w:val="20"/>
        </w:rPr>
        <w:t xml:space="preserve"> in risposta al </w:t>
      </w:r>
      <w:r w:rsidRPr="00BD58BA">
        <w:rPr>
          <w:rFonts w:ascii="Arial" w:hAnsi="Arial" w:cs="Arial"/>
          <w:i/>
          <w:iCs/>
          <w:sz w:val="20"/>
          <w:szCs w:val="20"/>
        </w:rPr>
        <w:t>blitzkrieg</w:t>
      </w:r>
      <w:r w:rsidRPr="00BD58BA">
        <w:rPr>
          <w:rFonts w:ascii="Arial" w:hAnsi="Arial" w:cs="Arial"/>
          <w:sz w:val="20"/>
          <w:szCs w:val="20"/>
        </w:rPr>
        <w:t xml:space="preserve"> nazista.</w:t>
      </w:r>
    </w:p>
    <w:p w14:paraId="10FACE9E" w14:textId="77777777" w:rsidR="006E14A7" w:rsidRDefault="006E14A7" w:rsidP="006E14A7">
      <w:pPr>
        <w:spacing w:after="0" w:line="240" w:lineRule="auto"/>
        <w:rPr>
          <w:rStyle w:val="normaltextrun"/>
          <w:rFonts w:ascii="Arial" w:hAnsi="Arial" w:cs="Arial"/>
          <w:color w:val="000000"/>
          <w:bdr w:val="none" w:sz="0" w:space="0" w:color="auto" w:frame="1"/>
          <w14:ligatures w14:val="standardContextual"/>
        </w:rPr>
      </w:pPr>
    </w:p>
    <w:p w14:paraId="59BC5C98" w14:textId="77777777" w:rsidR="006E14A7" w:rsidRPr="00E410ED" w:rsidRDefault="006E14A7" w:rsidP="006E14A7">
      <w:pPr>
        <w:spacing w:after="0" w:line="240" w:lineRule="auto"/>
        <w:rPr>
          <w:rFonts w:ascii="Arial" w:hAnsi="Arial" w:cs="Arial"/>
          <w:b/>
          <w:color w:val="0070C0"/>
          <w:sz w:val="20"/>
          <w:szCs w:val="20"/>
        </w:rPr>
      </w:pPr>
      <w:r w:rsidRPr="00E410ED">
        <w:rPr>
          <w:rFonts w:ascii="Arial" w:hAnsi="Arial" w:cs="Arial"/>
          <w:b/>
          <w:color w:val="0070C0"/>
          <w:sz w:val="20"/>
          <w:szCs w:val="20"/>
        </w:rPr>
        <w:t>&lt;&lt;&lt;&lt;&lt;&lt;&lt;&lt;&lt;&lt;&lt;&lt;&lt;&lt;&lt;&lt;&lt;&lt;&lt;&lt;&lt;&lt;&lt;&lt;&lt;&lt;&lt;&lt;&lt;&lt;&lt;&lt;&lt;&lt;&lt;&lt;&lt;&lt;&lt;&lt;&lt;&lt;&lt;&lt;&lt;&lt;&lt;&lt;&lt;&lt;&lt;&lt;&lt;&lt;&lt;&lt;&lt;&lt;&lt;&lt;&lt;&lt;&lt;&lt;&lt;&lt;&lt;&lt;&lt;&lt;&lt;&lt;&lt;&lt;&lt;&lt;&lt;&lt;&lt;&lt;</w:t>
      </w:r>
    </w:p>
    <w:p w14:paraId="74837793" w14:textId="77777777" w:rsidR="00E410ED" w:rsidRDefault="00E410ED" w:rsidP="00E410ED">
      <w:pPr>
        <w:spacing w:after="0" w:line="240" w:lineRule="auto"/>
        <w:rPr>
          <w:rStyle w:val="normaltextrun"/>
          <w:rFonts w:ascii="Arial" w:hAnsi="Arial" w:cs="Arial"/>
          <w:color w:val="000000"/>
          <w:bdr w:val="none" w:sz="0" w:space="0" w:color="auto" w:frame="1"/>
        </w:rPr>
      </w:pPr>
    </w:p>
    <w:p w14:paraId="091B7DF8" w14:textId="18D668E9" w:rsidR="00E410ED" w:rsidRDefault="00000000" w:rsidP="00E410ED">
      <w:pPr>
        <w:spacing w:after="0" w:line="240" w:lineRule="auto"/>
        <w:rPr>
          <w:rStyle w:val="normaltextrun"/>
          <w:rFonts w:ascii="Arial" w:hAnsi="Arial" w:cs="Arial"/>
          <w:b/>
          <w:bCs/>
          <w:color w:val="000000"/>
          <w:bdr w:val="none" w:sz="0" w:space="0" w:color="auto" w:frame="1"/>
        </w:rPr>
      </w:pPr>
      <w:hyperlink r:id="rId8" w:history="1">
        <w:r w:rsidR="00E410ED" w:rsidRPr="00070E13">
          <w:rPr>
            <w:rStyle w:val="Collegamentoipertestuale"/>
            <w:rFonts w:ascii="Arial" w:hAnsi="Arial" w:cs="Arial"/>
            <w:b/>
            <w:bCs/>
            <w:bdr w:val="none" w:sz="0" w:space="0" w:color="auto" w:frame="1"/>
          </w:rPr>
          <w:t>BORODIN/PROKEF’EV</w:t>
        </w:r>
      </w:hyperlink>
      <w:r w:rsidR="00E410ED" w:rsidRPr="00070E13">
        <w:rPr>
          <w:rStyle w:val="normaltextrun"/>
          <w:rFonts w:ascii="Arial" w:hAnsi="Arial" w:cs="Arial"/>
          <w:b/>
          <w:bCs/>
          <w:color w:val="000000"/>
          <w:bdr w:val="none" w:sz="0" w:space="0" w:color="auto" w:frame="1"/>
        </w:rPr>
        <w:t xml:space="preserve"> </w:t>
      </w:r>
    </w:p>
    <w:p w14:paraId="650286BE" w14:textId="77777777" w:rsidR="00070E13" w:rsidRPr="00070E13" w:rsidRDefault="00070E13" w:rsidP="00E410ED">
      <w:pPr>
        <w:spacing w:after="0" w:line="240" w:lineRule="auto"/>
        <w:rPr>
          <w:rStyle w:val="normaltextrun"/>
          <w:rFonts w:ascii="Arial" w:hAnsi="Arial" w:cs="Arial"/>
          <w:b/>
          <w:bCs/>
          <w:color w:val="000000"/>
          <w:bdr w:val="none" w:sz="0" w:space="0" w:color="auto" w:frame="1"/>
        </w:rPr>
      </w:pPr>
    </w:p>
    <w:p w14:paraId="7EBC5600"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b/>
          <w:bCs/>
          <w:color w:val="000000"/>
          <w:bdr w:val="none" w:sz="0" w:space="0" w:color="auto" w:frame="1"/>
        </w:rPr>
        <w:t>28 marzo</w:t>
      </w:r>
      <w:r w:rsidRPr="00E410ED">
        <w:rPr>
          <w:rStyle w:val="normaltextrun"/>
          <w:rFonts w:ascii="Arial" w:hAnsi="Arial" w:cs="Arial"/>
          <w:color w:val="000000"/>
          <w:bdr w:val="none" w:sz="0" w:space="0" w:color="auto" w:frame="1"/>
        </w:rPr>
        <w:t xml:space="preserve"> 2025, ore 20</w:t>
      </w:r>
    </w:p>
    <w:p w14:paraId="1A3C4613" w14:textId="77777777" w:rsid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b/>
          <w:bCs/>
          <w:color w:val="000000"/>
          <w:bdr w:val="none" w:sz="0" w:space="0" w:color="auto" w:frame="1"/>
        </w:rPr>
        <w:t>30 marzo</w:t>
      </w:r>
      <w:r w:rsidRPr="00E410ED">
        <w:rPr>
          <w:rStyle w:val="normaltextrun"/>
          <w:rFonts w:ascii="Arial" w:hAnsi="Arial" w:cs="Arial"/>
          <w:color w:val="000000"/>
          <w:bdr w:val="none" w:sz="0" w:space="0" w:color="auto" w:frame="1"/>
        </w:rPr>
        <w:t xml:space="preserve"> 2025, ore 16</w:t>
      </w:r>
    </w:p>
    <w:p w14:paraId="462B3792" w14:textId="77777777" w:rsidR="00070E13" w:rsidRPr="00E410ED" w:rsidRDefault="00070E13" w:rsidP="00E410ED">
      <w:pPr>
        <w:spacing w:after="0" w:line="240" w:lineRule="auto"/>
        <w:rPr>
          <w:rStyle w:val="normaltextrun"/>
          <w:rFonts w:ascii="Arial" w:hAnsi="Arial" w:cs="Arial"/>
          <w:color w:val="000000"/>
          <w:bdr w:val="none" w:sz="0" w:space="0" w:color="auto" w:frame="1"/>
        </w:rPr>
      </w:pPr>
    </w:p>
    <w:p w14:paraId="1558F4FC" w14:textId="7055B6F9"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b/>
          <w:bCs/>
          <w:color w:val="000000"/>
          <w:bdr w:val="none" w:sz="0" w:space="0" w:color="auto" w:frame="1"/>
        </w:rPr>
        <w:t>Aleksandr Borodin</w:t>
      </w:r>
      <w:r w:rsidRPr="00E410ED">
        <w:rPr>
          <w:rStyle w:val="normaltextrun"/>
          <w:rFonts w:ascii="Arial" w:hAnsi="Arial" w:cs="Arial"/>
          <w:color w:val="000000"/>
          <w:bdr w:val="none" w:sz="0" w:space="0" w:color="auto" w:frame="1"/>
        </w:rPr>
        <w:t>, Danze Polovesiane da "Il Principe Igor"</w:t>
      </w:r>
    </w:p>
    <w:p w14:paraId="10BB363A"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b/>
          <w:bCs/>
          <w:color w:val="000000"/>
          <w:bdr w:val="none" w:sz="0" w:space="0" w:color="auto" w:frame="1"/>
        </w:rPr>
        <w:t>Sergej Prokof'ev</w:t>
      </w:r>
      <w:r w:rsidRPr="00E410ED">
        <w:rPr>
          <w:rStyle w:val="normaltextrun"/>
          <w:rFonts w:ascii="Arial" w:hAnsi="Arial" w:cs="Arial"/>
          <w:color w:val="000000"/>
          <w:bdr w:val="none" w:sz="0" w:space="0" w:color="auto" w:frame="1"/>
        </w:rPr>
        <w:t>, Romeo e Giulietta, Suite</w:t>
      </w:r>
    </w:p>
    <w:p w14:paraId="791BF7E7"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color w:val="000000"/>
          <w:bdr w:val="none" w:sz="0" w:space="0" w:color="auto" w:frame="1"/>
        </w:rPr>
        <w:t>Orchestra Sinfonica e Coro Sinfonico di Milano</w:t>
      </w:r>
    </w:p>
    <w:p w14:paraId="410258E5"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color w:val="000000"/>
          <w:bdr w:val="none" w:sz="0" w:space="0" w:color="auto" w:frame="1"/>
        </w:rPr>
        <w:t>Massimo Fiocchi Malaspina Maestro del Coro</w:t>
      </w:r>
    </w:p>
    <w:p w14:paraId="12192C53" w14:textId="77777777" w:rsidR="00E410ED" w:rsidRPr="00E410ED" w:rsidRDefault="00E410ED" w:rsidP="00E410ED">
      <w:pPr>
        <w:spacing w:after="0" w:line="240" w:lineRule="auto"/>
        <w:rPr>
          <w:rStyle w:val="normaltextrun"/>
          <w:rFonts w:ascii="Arial" w:hAnsi="Arial" w:cs="Arial"/>
          <w:color w:val="000000"/>
          <w:bdr w:val="none" w:sz="0" w:space="0" w:color="auto" w:frame="1"/>
        </w:rPr>
      </w:pPr>
      <w:r w:rsidRPr="00E410ED">
        <w:rPr>
          <w:rStyle w:val="normaltextrun"/>
          <w:rFonts w:ascii="Arial" w:hAnsi="Arial" w:cs="Arial"/>
          <w:color w:val="000000"/>
          <w:bdr w:val="none" w:sz="0" w:space="0" w:color="auto" w:frame="1"/>
        </w:rPr>
        <w:t xml:space="preserve">Emmanuel </w:t>
      </w:r>
      <w:proofErr w:type="spellStart"/>
      <w:r w:rsidRPr="00E410ED">
        <w:rPr>
          <w:rStyle w:val="normaltextrun"/>
          <w:rFonts w:ascii="Arial" w:hAnsi="Arial" w:cs="Arial"/>
          <w:color w:val="000000"/>
          <w:bdr w:val="none" w:sz="0" w:space="0" w:color="auto" w:frame="1"/>
        </w:rPr>
        <w:t>Tjeknavorian</w:t>
      </w:r>
      <w:proofErr w:type="spellEnd"/>
      <w:r w:rsidRPr="00E410ED">
        <w:rPr>
          <w:rStyle w:val="normaltextrun"/>
          <w:rFonts w:ascii="Arial" w:hAnsi="Arial" w:cs="Arial"/>
          <w:color w:val="000000"/>
          <w:bdr w:val="none" w:sz="0" w:space="0" w:color="auto" w:frame="1"/>
        </w:rPr>
        <w:t xml:space="preserve"> Direttore</w:t>
      </w:r>
    </w:p>
    <w:p w14:paraId="6AC62B8A" w14:textId="77777777" w:rsidR="00E410ED" w:rsidRPr="00E410ED" w:rsidRDefault="00E410ED" w:rsidP="00E410ED">
      <w:pPr>
        <w:spacing w:after="0" w:line="240" w:lineRule="auto"/>
        <w:rPr>
          <w:rFonts w:ascii="Arial" w:hAnsi="Arial" w:cs="Arial"/>
        </w:rPr>
      </w:pPr>
    </w:p>
    <w:p w14:paraId="4F814099" w14:textId="77777777" w:rsidR="00E410ED" w:rsidRPr="00BD58BA" w:rsidRDefault="00E410ED" w:rsidP="00E410ED">
      <w:pPr>
        <w:spacing w:after="0" w:line="240" w:lineRule="auto"/>
        <w:rPr>
          <w:rFonts w:ascii="Arial" w:hAnsi="Arial" w:cs="Arial"/>
          <w:sz w:val="20"/>
          <w:szCs w:val="20"/>
        </w:rPr>
      </w:pPr>
      <w:r w:rsidRPr="00BD58BA">
        <w:rPr>
          <w:rFonts w:ascii="Arial" w:hAnsi="Arial" w:cs="Arial"/>
          <w:sz w:val="20"/>
          <w:szCs w:val="20"/>
        </w:rPr>
        <w:t xml:space="preserve">I compositori russi erano veri e propri maestri nel raccontare storie, come ci mostrano Aleksandr Borodin e Sergej Prokof’ev. Se il soggetto del Romeo e Giulietta, messo in musica da Prokof’ev nel Novecento, è ben noto, ben diverso è il caso de Il principe Igor di Borodin, fulgido esempio di riscoperta del passato russo durante l’Ottocento. La storia de Il Principe Igor è piuttosto semplice: l’esercito guidato dal principe Igor muove contro i Tartari, ma dopo un’eroica lotta è costretto a cedere le armi. Igor, fatto prigioniero dal “Khan” dei </w:t>
      </w:r>
      <w:proofErr w:type="spellStart"/>
      <w:r w:rsidRPr="00BD58BA">
        <w:rPr>
          <w:rFonts w:ascii="Arial" w:hAnsi="Arial" w:cs="Arial"/>
          <w:sz w:val="20"/>
          <w:szCs w:val="20"/>
        </w:rPr>
        <w:t>polovezi</w:t>
      </w:r>
      <w:proofErr w:type="spellEnd"/>
      <w:r w:rsidRPr="00BD58BA">
        <w:rPr>
          <w:rFonts w:ascii="Arial" w:hAnsi="Arial" w:cs="Arial"/>
          <w:sz w:val="20"/>
          <w:szCs w:val="20"/>
        </w:rPr>
        <w:t xml:space="preserve">, </w:t>
      </w:r>
      <w:proofErr w:type="spellStart"/>
      <w:r w:rsidRPr="00BD58BA">
        <w:rPr>
          <w:rFonts w:ascii="Arial" w:hAnsi="Arial" w:cs="Arial"/>
          <w:sz w:val="20"/>
          <w:szCs w:val="20"/>
        </w:rPr>
        <w:t>Konciak</w:t>
      </w:r>
      <w:proofErr w:type="spellEnd"/>
      <w:r w:rsidRPr="00BD58BA">
        <w:rPr>
          <w:rFonts w:ascii="Arial" w:hAnsi="Arial" w:cs="Arial"/>
          <w:sz w:val="20"/>
          <w:szCs w:val="20"/>
        </w:rPr>
        <w:t>, conquista la sua stima che lo invita a rimanere presso di sé (Le “danze polovesiane” sono appunto parte della grande festa che i Tartari danno in onore del principe), ma Igor riesce a fuggire e a tornare in patria. </w:t>
      </w:r>
    </w:p>
    <w:p w14:paraId="10590D86" w14:textId="77777777" w:rsidR="006E14A7" w:rsidRDefault="006E14A7" w:rsidP="006E14A7">
      <w:pPr>
        <w:spacing w:after="0" w:line="240" w:lineRule="auto"/>
        <w:rPr>
          <w:rFonts w:ascii="Arial" w:hAnsi="Arial" w:cs="Arial"/>
          <w:color w:val="000000"/>
          <w:sz w:val="20"/>
          <w:szCs w:val="20"/>
        </w:rPr>
      </w:pPr>
    </w:p>
    <w:p w14:paraId="08A53CFC" w14:textId="36D7A768" w:rsidR="00144498" w:rsidRPr="00E410ED" w:rsidRDefault="00144498" w:rsidP="006E14A7">
      <w:pPr>
        <w:spacing w:after="0" w:line="240" w:lineRule="auto"/>
        <w:rPr>
          <w:rFonts w:ascii="Arial" w:hAnsi="Arial" w:cs="Arial"/>
          <w:b/>
          <w:color w:val="0070C0"/>
          <w:sz w:val="20"/>
          <w:szCs w:val="20"/>
        </w:rPr>
      </w:pPr>
      <w:r w:rsidRPr="00E410ED">
        <w:rPr>
          <w:rFonts w:ascii="Arial" w:hAnsi="Arial" w:cs="Arial"/>
          <w:b/>
          <w:color w:val="0070C0"/>
          <w:sz w:val="20"/>
          <w:szCs w:val="20"/>
        </w:rPr>
        <w:t>&lt;&lt;&lt;&lt;&lt;&lt;&lt;&lt;&lt;&lt;&lt;&lt;&lt;&lt;&lt;&lt;&lt;&lt;&lt;&lt;&lt;&lt;&lt;&lt;&lt;&lt;&lt;&lt;&lt;&lt;&lt;&lt;&lt;&lt;&lt;&lt;&lt;&lt;&lt;&lt;&lt;&lt;&lt;&lt;&lt;&lt;&lt;&lt;&lt;&lt;</w:t>
      </w:r>
      <w:r w:rsidR="006E14A7" w:rsidRPr="00E410ED">
        <w:rPr>
          <w:rFonts w:ascii="Arial" w:hAnsi="Arial" w:cs="Arial"/>
          <w:b/>
          <w:color w:val="0070C0"/>
          <w:sz w:val="20"/>
          <w:szCs w:val="20"/>
        </w:rPr>
        <w:t>&lt;&lt;&lt;&lt;&lt;&lt;&lt;&lt;&lt;&lt;&lt;&lt;&lt;&lt;&lt;&lt;&lt;&lt;&lt;&lt;&lt;&lt;&lt;&lt;&lt;&lt;&lt;&lt;&lt;&lt;</w:t>
      </w:r>
    </w:p>
    <w:p w14:paraId="46214F3C" w14:textId="77777777" w:rsidR="00144498" w:rsidRPr="00E410ED" w:rsidRDefault="00144498" w:rsidP="00144498">
      <w:pPr>
        <w:spacing w:after="0" w:line="240" w:lineRule="auto"/>
        <w:rPr>
          <w:rFonts w:ascii="Arial" w:hAnsi="Arial" w:cs="Arial"/>
          <w:b/>
          <w:color w:val="0070C0"/>
          <w:sz w:val="20"/>
          <w:szCs w:val="20"/>
        </w:rPr>
      </w:pPr>
    </w:p>
    <w:p w14:paraId="03CF1C29" w14:textId="77777777" w:rsidR="00144498" w:rsidRPr="00E410ED" w:rsidRDefault="00144498" w:rsidP="00144498">
      <w:pPr>
        <w:spacing w:after="0" w:line="240" w:lineRule="auto"/>
        <w:rPr>
          <w:rFonts w:ascii="Arial" w:hAnsi="Arial" w:cs="Arial"/>
          <w:color w:val="000000"/>
          <w:sz w:val="20"/>
          <w:szCs w:val="20"/>
        </w:rPr>
      </w:pPr>
    </w:p>
    <w:p w14:paraId="0F763B4E" w14:textId="07AC8713" w:rsidR="006764CB" w:rsidRPr="00E410ED" w:rsidRDefault="006764CB">
      <w:pPr>
        <w:rPr>
          <w:rFonts w:ascii="Arial" w:hAnsi="Arial" w:cs="Arial"/>
        </w:rPr>
      </w:pPr>
    </w:p>
    <w:sectPr w:rsidR="006764CB" w:rsidRPr="00E410ED" w:rsidSect="00144498">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98"/>
    <w:rsid w:val="00070E13"/>
    <w:rsid w:val="00144498"/>
    <w:rsid w:val="00216C6F"/>
    <w:rsid w:val="003E0268"/>
    <w:rsid w:val="006764CB"/>
    <w:rsid w:val="006E14A7"/>
    <w:rsid w:val="006E409E"/>
    <w:rsid w:val="00874C81"/>
    <w:rsid w:val="00BD58BA"/>
    <w:rsid w:val="00E41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63721"/>
  <w15:chartTrackingRefBased/>
  <w15:docId w15:val="{2F0905A2-08A1-494C-8621-F7AA9393A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4498"/>
    <w:pPr>
      <w:spacing w:line="259" w:lineRule="auto"/>
    </w:pPr>
    <w:rPr>
      <w:kern w:val="0"/>
      <w:sz w:val="22"/>
      <w:szCs w:val="22"/>
      <w:lang w:val="it-IT"/>
      <w14:ligatures w14:val="none"/>
    </w:rPr>
  </w:style>
  <w:style w:type="paragraph" w:styleId="Titolo1">
    <w:name w:val="heading 1"/>
    <w:basedOn w:val="Normale"/>
    <w:next w:val="Normale"/>
    <w:link w:val="Titolo1Carattere"/>
    <w:uiPriority w:val="9"/>
    <w:qFormat/>
    <w:rsid w:val="0014449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Titolo2">
    <w:name w:val="heading 2"/>
    <w:basedOn w:val="Normale"/>
    <w:next w:val="Normale"/>
    <w:link w:val="Titolo2Carattere"/>
    <w:uiPriority w:val="9"/>
    <w:semiHidden/>
    <w:unhideWhenUsed/>
    <w:qFormat/>
    <w:rsid w:val="0014449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Titolo3">
    <w:name w:val="heading 3"/>
    <w:basedOn w:val="Normale"/>
    <w:next w:val="Normale"/>
    <w:link w:val="Titolo3Carattere"/>
    <w:uiPriority w:val="9"/>
    <w:semiHidden/>
    <w:unhideWhenUsed/>
    <w:qFormat/>
    <w:rsid w:val="00144498"/>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Titolo4">
    <w:name w:val="heading 4"/>
    <w:basedOn w:val="Normale"/>
    <w:next w:val="Normale"/>
    <w:link w:val="Titolo4Carattere"/>
    <w:uiPriority w:val="9"/>
    <w:semiHidden/>
    <w:unhideWhenUsed/>
    <w:qFormat/>
    <w:rsid w:val="00144498"/>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Titolo5">
    <w:name w:val="heading 5"/>
    <w:basedOn w:val="Normale"/>
    <w:next w:val="Normale"/>
    <w:link w:val="Titolo5Carattere"/>
    <w:uiPriority w:val="9"/>
    <w:semiHidden/>
    <w:unhideWhenUsed/>
    <w:qFormat/>
    <w:rsid w:val="00144498"/>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Titolo6">
    <w:name w:val="heading 6"/>
    <w:basedOn w:val="Normale"/>
    <w:next w:val="Normale"/>
    <w:link w:val="Titolo6Carattere"/>
    <w:uiPriority w:val="9"/>
    <w:semiHidden/>
    <w:unhideWhenUsed/>
    <w:qFormat/>
    <w:rsid w:val="00144498"/>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Titolo7">
    <w:name w:val="heading 7"/>
    <w:basedOn w:val="Normale"/>
    <w:next w:val="Normale"/>
    <w:link w:val="Titolo7Carattere"/>
    <w:uiPriority w:val="9"/>
    <w:semiHidden/>
    <w:unhideWhenUsed/>
    <w:qFormat/>
    <w:rsid w:val="00144498"/>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Titolo8">
    <w:name w:val="heading 8"/>
    <w:basedOn w:val="Normale"/>
    <w:next w:val="Normale"/>
    <w:link w:val="Titolo8Carattere"/>
    <w:uiPriority w:val="9"/>
    <w:semiHidden/>
    <w:unhideWhenUsed/>
    <w:qFormat/>
    <w:rsid w:val="00144498"/>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Titolo9">
    <w:name w:val="heading 9"/>
    <w:basedOn w:val="Normale"/>
    <w:next w:val="Normale"/>
    <w:link w:val="Titolo9Carattere"/>
    <w:uiPriority w:val="9"/>
    <w:semiHidden/>
    <w:unhideWhenUsed/>
    <w:qFormat/>
    <w:rsid w:val="00144498"/>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4449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4449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4449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4449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14449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14449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14449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14449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144498"/>
    <w:rPr>
      <w:rFonts w:eastAsiaTheme="majorEastAsia" w:cstheme="majorBidi"/>
      <w:color w:val="272727" w:themeColor="text1" w:themeTint="D8"/>
    </w:rPr>
  </w:style>
  <w:style w:type="paragraph" w:styleId="Titolo">
    <w:name w:val="Title"/>
    <w:basedOn w:val="Normale"/>
    <w:next w:val="Normale"/>
    <w:link w:val="TitoloCarattere"/>
    <w:uiPriority w:val="10"/>
    <w:qFormat/>
    <w:rsid w:val="0014449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oloCarattere">
    <w:name w:val="Titolo Carattere"/>
    <w:basedOn w:val="Carpredefinitoparagrafo"/>
    <w:link w:val="Titolo"/>
    <w:uiPriority w:val="10"/>
    <w:rsid w:val="0014449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44498"/>
    <w:pPr>
      <w:numPr>
        <w:ilvl w:val="1"/>
      </w:numPr>
      <w:spacing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ottotitoloCarattere">
    <w:name w:val="Sottotitolo Carattere"/>
    <w:basedOn w:val="Carpredefinitoparagrafo"/>
    <w:link w:val="Sottotitolo"/>
    <w:uiPriority w:val="11"/>
    <w:rsid w:val="0014449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44498"/>
    <w:pPr>
      <w:spacing w:before="160" w:line="278" w:lineRule="auto"/>
      <w:jc w:val="center"/>
    </w:pPr>
    <w:rPr>
      <w:i/>
      <w:iCs/>
      <w:color w:val="404040" w:themeColor="text1" w:themeTint="BF"/>
      <w:kern w:val="2"/>
      <w:sz w:val="24"/>
      <w:szCs w:val="24"/>
      <w:lang w:val="en-US"/>
      <w14:ligatures w14:val="standardContextual"/>
    </w:rPr>
  </w:style>
  <w:style w:type="character" w:customStyle="1" w:styleId="CitazioneCarattere">
    <w:name w:val="Citazione Carattere"/>
    <w:basedOn w:val="Carpredefinitoparagrafo"/>
    <w:link w:val="Citazione"/>
    <w:uiPriority w:val="29"/>
    <w:rsid w:val="00144498"/>
    <w:rPr>
      <w:i/>
      <w:iCs/>
      <w:color w:val="404040" w:themeColor="text1" w:themeTint="BF"/>
    </w:rPr>
  </w:style>
  <w:style w:type="paragraph" w:styleId="Paragrafoelenco">
    <w:name w:val="List Paragraph"/>
    <w:basedOn w:val="Normale"/>
    <w:uiPriority w:val="34"/>
    <w:qFormat/>
    <w:rsid w:val="00144498"/>
    <w:pPr>
      <w:spacing w:line="278" w:lineRule="auto"/>
      <w:ind w:left="720"/>
      <w:contextualSpacing/>
    </w:pPr>
    <w:rPr>
      <w:kern w:val="2"/>
      <w:sz w:val="24"/>
      <w:szCs w:val="24"/>
      <w:lang w:val="en-US"/>
      <w14:ligatures w14:val="standardContextual"/>
    </w:rPr>
  </w:style>
  <w:style w:type="character" w:styleId="Enfasiintensa">
    <w:name w:val="Intense Emphasis"/>
    <w:basedOn w:val="Carpredefinitoparagrafo"/>
    <w:uiPriority w:val="21"/>
    <w:qFormat/>
    <w:rsid w:val="00144498"/>
    <w:rPr>
      <w:i/>
      <w:iCs/>
      <w:color w:val="0F4761" w:themeColor="accent1" w:themeShade="BF"/>
    </w:rPr>
  </w:style>
  <w:style w:type="paragraph" w:styleId="Citazioneintensa">
    <w:name w:val="Intense Quote"/>
    <w:basedOn w:val="Normale"/>
    <w:next w:val="Normale"/>
    <w:link w:val="CitazioneintensaCarattere"/>
    <w:uiPriority w:val="30"/>
    <w:qFormat/>
    <w:rsid w:val="0014449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CitazioneintensaCarattere">
    <w:name w:val="Citazione intensa Carattere"/>
    <w:basedOn w:val="Carpredefinitoparagrafo"/>
    <w:link w:val="Citazioneintensa"/>
    <w:uiPriority w:val="30"/>
    <w:rsid w:val="00144498"/>
    <w:rPr>
      <w:i/>
      <w:iCs/>
      <w:color w:val="0F4761" w:themeColor="accent1" w:themeShade="BF"/>
    </w:rPr>
  </w:style>
  <w:style w:type="character" w:styleId="Riferimentointenso">
    <w:name w:val="Intense Reference"/>
    <w:basedOn w:val="Carpredefinitoparagrafo"/>
    <w:uiPriority w:val="32"/>
    <w:qFormat/>
    <w:rsid w:val="00144498"/>
    <w:rPr>
      <w:b/>
      <w:bCs/>
      <w:smallCaps/>
      <w:color w:val="0F4761" w:themeColor="accent1" w:themeShade="BF"/>
      <w:spacing w:val="5"/>
    </w:rPr>
  </w:style>
  <w:style w:type="character" w:styleId="Collegamentoipertestuale">
    <w:name w:val="Hyperlink"/>
    <w:basedOn w:val="Carpredefinitoparagrafo"/>
    <w:uiPriority w:val="99"/>
    <w:unhideWhenUsed/>
    <w:rsid w:val="00144498"/>
    <w:rPr>
      <w:color w:val="467886" w:themeColor="hyperlink"/>
      <w:u w:val="single"/>
    </w:rPr>
  </w:style>
  <w:style w:type="character" w:styleId="Enfasicorsivo">
    <w:name w:val="Emphasis"/>
    <w:basedOn w:val="Carpredefinitoparagrafo"/>
    <w:uiPriority w:val="20"/>
    <w:qFormat/>
    <w:rsid w:val="00144498"/>
    <w:rPr>
      <w:i/>
      <w:iCs/>
    </w:rPr>
  </w:style>
  <w:style w:type="character" w:customStyle="1" w:styleId="normaltextrun">
    <w:name w:val="normaltextrun"/>
    <w:basedOn w:val="Carpredefinitoparagrafo"/>
    <w:rsid w:val="00E410ED"/>
  </w:style>
  <w:style w:type="paragraph" w:customStyle="1" w:styleId="paragraph">
    <w:name w:val="paragraph"/>
    <w:basedOn w:val="Normale"/>
    <w:rsid w:val="00BD58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BD58BA"/>
  </w:style>
  <w:style w:type="character" w:styleId="Collegamentovisitato">
    <w:name w:val="FollowedHyperlink"/>
    <w:basedOn w:val="Carpredefinitoparagrafo"/>
    <w:uiPriority w:val="99"/>
    <w:semiHidden/>
    <w:unhideWhenUsed/>
    <w:rsid w:val="00874C81"/>
    <w:rPr>
      <w:color w:val="96607D" w:themeColor="followedHyperlink"/>
      <w:u w:val="single"/>
    </w:rPr>
  </w:style>
  <w:style w:type="character" w:styleId="Menzionenonrisolta">
    <w:name w:val="Unresolved Mention"/>
    <w:basedOn w:val="Carpredefinitoparagrafo"/>
    <w:uiPriority w:val="99"/>
    <w:semiHidden/>
    <w:unhideWhenUsed/>
    <w:rsid w:val="0007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7121">
      <w:bodyDiv w:val="1"/>
      <w:marLeft w:val="0"/>
      <w:marRight w:val="0"/>
      <w:marTop w:val="0"/>
      <w:marBottom w:val="0"/>
      <w:divBdr>
        <w:top w:val="none" w:sz="0" w:space="0" w:color="auto"/>
        <w:left w:val="none" w:sz="0" w:space="0" w:color="auto"/>
        <w:bottom w:val="none" w:sz="0" w:space="0" w:color="auto"/>
        <w:right w:val="none" w:sz="0" w:space="0" w:color="auto"/>
      </w:divBdr>
    </w:div>
    <w:div w:id="585843695">
      <w:bodyDiv w:val="1"/>
      <w:marLeft w:val="0"/>
      <w:marRight w:val="0"/>
      <w:marTop w:val="0"/>
      <w:marBottom w:val="0"/>
      <w:divBdr>
        <w:top w:val="none" w:sz="0" w:space="0" w:color="auto"/>
        <w:left w:val="none" w:sz="0" w:space="0" w:color="auto"/>
        <w:bottom w:val="none" w:sz="0" w:space="0" w:color="auto"/>
        <w:right w:val="none" w:sz="0" w:space="0" w:color="auto"/>
      </w:divBdr>
    </w:div>
    <w:div w:id="1411541591">
      <w:bodyDiv w:val="1"/>
      <w:marLeft w:val="0"/>
      <w:marRight w:val="0"/>
      <w:marTop w:val="0"/>
      <w:marBottom w:val="0"/>
      <w:divBdr>
        <w:top w:val="none" w:sz="0" w:space="0" w:color="auto"/>
        <w:left w:val="none" w:sz="0" w:space="0" w:color="auto"/>
        <w:bottom w:val="none" w:sz="0" w:space="0" w:color="auto"/>
        <w:right w:val="none" w:sz="0" w:space="0" w:color="auto"/>
      </w:divBdr>
      <w:divsChild>
        <w:div w:id="712195611">
          <w:marLeft w:val="0"/>
          <w:marRight w:val="0"/>
          <w:marTop w:val="0"/>
          <w:marBottom w:val="0"/>
          <w:divBdr>
            <w:top w:val="none" w:sz="0" w:space="0" w:color="auto"/>
            <w:left w:val="none" w:sz="0" w:space="0" w:color="auto"/>
            <w:bottom w:val="none" w:sz="0" w:space="0" w:color="auto"/>
            <w:right w:val="none" w:sz="0" w:space="0" w:color="auto"/>
          </w:divBdr>
        </w:div>
        <w:div w:id="446390207">
          <w:marLeft w:val="0"/>
          <w:marRight w:val="0"/>
          <w:marTop w:val="0"/>
          <w:marBottom w:val="0"/>
          <w:divBdr>
            <w:top w:val="none" w:sz="0" w:space="0" w:color="auto"/>
            <w:left w:val="none" w:sz="0" w:space="0" w:color="auto"/>
            <w:bottom w:val="none" w:sz="0" w:space="0" w:color="auto"/>
            <w:right w:val="none" w:sz="0" w:space="0" w:color="auto"/>
          </w:divBdr>
        </w:div>
      </w:divsChild>
    </w:div>
    <w:div w:id="21008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fonicadimilano.org/it/eventi/2024-25/borodin-prokof-ev/" TargetMode="External"/><Relationship Id="rId3" Type="http://schemas.openxmlformats.org/officeDocument/2006/relationships/webSettings" Target="webSettings.xml"/><Relationship Id="rId7" Type="http://schemas.openxmlformats.org/officeDocument/2006/relationships/hyperlink" Target="https://sinfonicadimilano.org/it/eventi/2024-25/-ostakovi-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nfonicadimilano.org/it/eventi/2024-25/prokof-ev/" TargetMode="External"/><Relationship Id="rId5" Type="http://schemas.openxmlformats.org/officeDocument/2006/relationships/hyperlink" Target="mailto:biglietteria@sinfonicadimilano.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633</Words>
  <Characters>3610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Sciascia</dc:creator>
  <cp:keywords/>
  <dc:description/>
  <cp:lastModifiedBy>Francesca Cremonini</cp:lastModifiedBy>
  <cp:revision>5</cp:revision>
  <dcterms:created xsi:type="dcterms:W3CDTF">2025-02-07T14:01:00Z</dcterms:created>
  <dcterms:modified xsi:type="dcterms:W3CDTF">2025-02-27T14:36:00Z</dcterms:modified>
</cp:coreProperties>
</file>