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486C" w14:textId="77777777" w:rsidR="005966D0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 xml:space="preserve">Facoltà di </w:t>
      </w:r>
    </w:p>
    <w:p w14:paraId="2EAD3C2A" w14:textId="77777777" w:rsidR="00E15F92" w:rsidRPr="003C5727" w:rsidRDefault="00E15F92" w:rsidP="003C5727">
      <w:pPr>
        <w:widowControl w:val="0"/>
        <w:autoSpaceDE w:val="0"/>
        <w:autoSpaceDN w:val="0"/>
        <w:adjustRightInd w:val="0"/>
        <w:jc w:val="center"/>
        <w:rPr>
          <w:rFonts w:ascii=")≈'B®ÔˇøÿìÂ'1" w:hAnsi=")≈'B®ÔˇøÿìÂ'1" w:cs=")≈'B®ÔˇøÿìÂ'1"/>
          <w:b/>
          <w:sz w:val="26"/>
          <w:szCs w:val="26"/>
        </w:rPr>
      </w:pPr>
      <w:r w:rsidRPr="003C5727">
        <w:rPr>
          <w:rFonts w:ascii=")≈'B®ÔˇøÿìÂ'1" w:hAnsi=")≈'B®ÔˇøÿìÂ'1" w:cs=")≈'B®ÔˇøÿìÂ'1"/>
          <w:b/>
          <w:sz w:val="26"/>
          <w:szCs w:val="26"/>
        </w:rPr>
        <w:t>SCIENZE BANCARIE, FINANZIARIE E ASSICURATIVE</w:t>
      </w:r>
    </w:p>
    <w:p w14:paraId="46E9E46F" w14:textId="77777777"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15ED539D" w14:textId="77777777" w:rsidR="00EF2CCE" w:rsidRDefault="00EF2CCE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CAD66FB" w14:textId="77777777" w:rsidR="006C462E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Modulo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</w:p>
    <w:p w14:paraId="335486D2" w14:textId="77777777" w:rsidR="00E15F92" w:rsidRPr="006C462E" w:rsidRDefault="00D550B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i/>
          <w:sz w:val="20"/>
          <w:szCs w:val="20"/>
        </w:rPr>
      </w:pPr>
      <w:r w:rsidRPr="006C462E">
        <w:rPr>
          <w:rFonts w:ascii=")≈'B®ÔˇøÿìÂ'1" w:hAnsi=")≈'B®ÔˇøÿìÂ'1" w:cs=")≈'B®ÔˇøÿìÂ'1"/>
          <w:i/>
          <w:sz w:val="26"/>
          <w:szCs w:val="26"/>
        </w:rPr>
        <w:t>Laboratorio di self-</w:t>
      </w:r>
      <w:proofErr w:type="spellStart"/>
      <w:r w:rsidRPr="006C462E">
        <w:rPr>
          <w:rFonts w:ascii=")≈'B®ÔˇøÿìÂ'1" w:hAnsi=")≈'B®ÔˇøÿìÂ'1" w:cs=")≈'B®ÔˇøÿìÂ'1"/>
          <w:i/>
          <w:sz w:val="26"/>
          <w:szCs w:val="26"/>
        </w:rPr>
        <w:t>empowerment</w:t>
      </w:r>
      <w:proofErr w:type="spellEnd"/>
    </w:p>
    <w:p w14:paraId="4CC505BF" w14:textId="77777777"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3D7A59F6" w14:textId="77777777" w:rsidR="007365D8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Docent</w:t>
      </w:r>
      <w:r w:rsidR="006C462E">
        <w:rPr>
          <w:rFonts w:ascii=")≈'B®ÔˇøÿìÂ'1" w:hAnsi=")≈'B®ÔˇøÿìÂ'1" w:cs=")≈'B®ÔˇøÿìÂ'1"/>
          <w:i/>
          <w:sz w:val="26"/>
          <w:szCs w:val="26"/>
        </w:rPr>
        <w:t>i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</w:p>
    <w:p w14:paraId="19DA0996" w14:textId="77777777" w:rsidR="007365D8" w:rsidRPr="006C462E" w:rsidRDefault="00936531" w:rsidP="006C462E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6C462E">
        <w:rPr>
          <w:rFonts w:ascii=")≈'B®ÔˇøÿìÂ'1" w:hAnsi=")≈'B®ÔˇøÿìÂ'1" w:cs=")≈'B®ÔˇøÿìÂ'1"/>
          <w:sz w:val="26"/>
          <w:szCs w:val="26"/>
        </w:rPr>
        <w:t xml:space="preserve">Alberto Piccolo </w:t>
      </w:r>
      <w:r w:rsidR="006C462E">
        <w:rPr>
          <w:rFonts w:ascii=")≈'B®ÔˇøÿìÂ'1" w:hAnsi=")≈'B®ÔˇøÿìÂ'1" w:cs=")≈'B®ÔˇøÿìÂ'1"/>
          <w:sz w:val="26"/>
          <w:szCs w:val="26"/>
        </w:rPr>
        <w:t>(</w:t>
      </w:r>
      <w:proofErr w:type="spellStart"/>
      <w:r w:rsidR="006C462E">
        <w:rPr>
          <w:rFonts w:ascii=")≈'B®ÔˇøÿìÂ'1" w:hAnsi=")≈'B®ÔˇøÿìÂ'1" w:cs=")≈'B®ÔˇøÿìÂ'1"/>
          <w:sz w:val="26"/>
          <w:szCs w:val="26"/>
        </w:rPr>
        <w:t>Deutsche</w:t>
      </w:r>
      <w:proofErr w:type="spellEnd"/>
      <w:r w:rsidR="006C462E">
        <w:rPr>
          <w:rFonts w:ascii=")≈'B®ÔˇøÿìÂ'1" w:hAnsi=")≈'B®ÔˇøÿìÂ'1" w:cs=")≈'B®ÔˇøÿìÂ'1"/>
          <w:sz w:val="26"/>
          <w:szCs w:val="26"/>
        </w:rPr>
        <w:t xml:space="preserve"> </w:t>
      </w:r>
      <w:proofErr w:type="spellStart"/>
      <w:r w:rsidR="006C462E">
        <w:rPr>
          <w:rFonts w:ascii=")≈'B®ÔˇøÿìÂ'1" w:hAnsi=")≈'B®ÔˇøÿìÂ'1" w:cs=")≈'B®ÔˇøÿìÂ'1"/>
          <w:sz w:val="26"/>
          <w:szCs w:val="26"/>
        </w:rPr>
        <w:t>Bank</w:t>
      </w:r>
      <w:proofErr w:type="spellEnd"/>
      <w:r w:rsidR="006C462E">
        <w:rPr>
          <w:rFonts w:ascii=")≈'B®ÔˇøÿìÂ'1" w:hAnsi=")≈'B®ÔˇøÿìÂ'1" w:cs=")≈'B®ÔˇøÿìÂ'1"/>
          <w:sz w:val="26"/>
          <w:szCs w:val="26"/>
        </w:rPr>
        <w:t xml:space="preserve"> Italia)</w:t>
      </w:r>
    </w:p>
    <w:p w14:paraId="5CAE8373" w14:textId="77777777" w:rsidR="00E15F92" w:rsidRPr="006C462E" w:rsidRDefault="00936531" w:rsidP="006C462E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6C462E">
        <w:rPr>
          <w:rFonts w:ascii=")≈'B®ÔˇøÿìÂ'1" w:hAnsi=")≈'B®ÔˇøÿìÂ'1" w:cs=")≈'B®ÔˇøÿìÂ'1"/>
          <w:sz w:val="26"/>
          <w:szCs w:val="26"/>
        </w:rPr>
        <w:t xml:space="preserve">Patrizia Mezzadra </w:t>
      </w:r>
      <w:r w:rsidR="006C462E">
        <w:rPr>
          <w:rFonts w:ascii=")≈'B®ÔˇøÿìÂ'1" w:hAnsi=")≈'B®ÔˇøÿìÂ'1" w:cs=")≈'B®ÔˇøÿìÂ'1"/>
          <w:sz w:val="26"/>
          <w:szCs w:val="26"/>
        </w:rPr>
        <w:t>(</w:t>
      </w:r>
      <w:proofErr w:type="spellStart"/>
      <w:r w:rsidRPr="006C462E">
        <w:rPr>
          <w:rFonts w:ascii=")≈'B®ÔˇøÿìÂ'1" w:hAnsi=")≈'B®ÔˇøÿìÂ'1" w:cs=")≈'B®ÔˇøÿìÂ'1"/>
          <w:sz w:val="26"/>
          <w:szCs w:val="26"/>
        </w:rPr>
        <w:t>Deutsche</w:t>
      </w:r>
      <w:proofErr w:type="spellEnd"/>
      <w:r w:rsidRPr="006C462E">
        <w:rPr>
          <w:rFonts w:ascii=")≈'B®ÔˇøÿìÂ'1" w:hAnsi=")≈'B®ÔˇøÿìÂ'1" w:cs=")≈'B®ÔˇøÿìÂ'1"/>
          <w:sz w:val="26"/>
          <w:szCs w:val="26"/>
        </w:rPr>
        <w:t xml:space="preserve"> </w:t>
      </w:r>
      <w:proofErr w:type="spellStart"/>
      <w:r w:rsidRPr="006C462E">
        <w:rPr>
          <w:rFonts w:ascii=")≈'B®ÔˇøÿìÂ'1" w:hAnsi=")≈'B®ÔˇøÿìÂ'1" w:cs=")≈'B®ÔˇøÿìÂ'1"/>
          <w:sz w:val="26"/>
          <w:szCs w:val="26"/>
        </w:rPr>
        <w:t>Bank</w:t>
      </w:r>
      <w:proofErr w:type="spellEnd"/>
      <w:r w:rsidRPr="006C462E">
        <w:rPr>
          <w:rFonts w:ascii=")≈'B®ÔˇøÿìÂ'1" w:hAnsi=")≈'B®ÔˇøÿìÂ'1" w:cs=")≈'B®ÔˇøÿìÂ'1"/>
          <w:sz w:val="26"/>
          <w:szCs w:val="26"/>
        </w:rPr>
        <w:t xml:space="preserve"> Italia</w:t>
      </w:r>
      <w:r w:rsidR="006C462E">
        <w:rPr>
          <w:rFonts w:ascii=")≈'B®ÔˇøÿìÂ'1" w:hAnsi=")≈'B®ÔˇøÿìÂ'1" w:cs=")≈'B®ÔˇøÿìÂ'1"/>
          <w:sz w:val="26"/>
          <w:szCs w:val="26"/>
        </w:rPr>
        <w:t>)</w:t>
      </w:r>
    </w:p>
    <w:p w14:paraId="2DF5C951" w14:textId="77777777" w:rsidR="00180876" w:rsidRDefault="00180876" w:rsidP="007365D8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4938E98A" w14:textId="77777777" w:rsidR="007365D8" w:rsidRDefault="00E15F92" w:rsidP="003C5727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Obiettivo del corso</w:t>
      </w:r>
      <w:r>
        <w:rPr>
          <w:rFonts w:ascii=")≈'B®ÔˇøÿìÂ'1" w:hAnsi=")≈'B®ÔˇøÿìÂ'1" w:cs=")≈'B®ÔˇøÿìÂ'1"/>
          <w:sz w:val="26"/>
          <w:szCs w:val="26"/>
        </w:rPr>
        <w:t xml:space="preserve">: </w:t>
      </w:r>
    </w:p>
    <w:p w14:paraId="2764270E" w14:textId="77777777" w:rsidR="006C462E" w:rsidRDefault="00D550B7" w:rsidP="006C462E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D550B7">
        <w:rPr>
          <w:rFonts w:ascii=")≈'B®ÔˇøÿìÂ'1" w:hAnsi=")≈'B®ÔˇøÿìÂ'1" w:cs=")≈'B®ÔˇøÿìÂ'1"/>
          <w:sz w:val="26"/>
          <w:szCs w:val="26"/>
        </w:rPr>
        <w:t>Fornire strumenti e tecniche per sviluppare l'efficacia personale nelle situazioni che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Pr="00D550B7">
        <w:rPr>
          <w:rFonts w:ascii=")≈'B®ÔˇøÿìÂ'1" w:hAnsi=")≈'B®ÔˇøÿìÂ'1" w:cs=")≈'B®ÔˇøÿìÂ'1"/>
          <w:sz w:val="26"/>
          <w:szCs w:val="26"/>
        </w:rPr>
        <w:t>richiedono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  <w:r w:rsidR="006C462E">
        <w:rPr>
          <w:rFonts w:ascii=")≈'B®ÔˇøÿìÂ'1" w:hAnsi=")≈'B®ÔˇøÿìÂ'1" w:cs=")≈'B®ÔˇøÿìÂ'1"/>
          <w:sz w:val="26"/>
          <w:szCs w:val="26"/>
        </w:rPr>
        <w:t xml:space="preserve">la </w:t>
      </w:r>
      <w:r>
        <w:rPr>
          <w:rFonts w:ascii=")≈'B®ÔˇøÿìÂ'1" w:hAnsi=")≈'B®ÔˇøÿìÂ'1" w:cs=")≈'B®ÔˇøÿìÂ'1"/>
          <w:sz w:val="26"/>
          <w:szCs w:val="26"/>
        </w:rPr>
        <w:t>c</w:t>
      </w:r>
      <w:r w:rsidRPr="00D550B7">
        <w:rPr>
          <w:rFonts w:ascii=")≈'B®ÔˇøÿìÂ'1" w:hAnsi=")≈'B®ÔˇøÿìÂ'1" w:cs=")≈'B®ÔˇøÿìÂ'1"/>
          <w:sz w:val="26"/>
          <w:szCs w:val="26"/>
        </w:rPr>
        <w:t xml:space="preserve">onsapevolezza delle proprie risorse e </w:t>
      </w:r>
      <w:r w:rsidR="006C462E">
        <w:rPr>
          <w:rFonts w:ascii=")≈'B®ÔˇøÿìÂ'1" w:hAnsi=")≈'B®ÔˇøÿìÂ'1" w:cs=")≈'B®ÔˇøÿìÂ'1"/>
          <w:sz w:val="26"/>
          <w:szCs w:val="26"/>
        </w:rPr>
        <w:t xml:space="preserve">la </w:t>
      </w:r>
      <w:r w:rsidRPr="00D550B7">
        <w:rPr>
          <w:rFonts w:ascii=")≈'B®ÔˇøÿìÂ'1" w:hAnsi=")≈'B®ÔˇøÿìÂ'1" w:cs=")≈'B®ÔˇøÿìÂ'1"/>
          <w:sz w:val="26"/>
          <w:szCs w:val="26"/>
        </w:rPr>
        <w:t>capacità di utilizzarle</w:t>
      </w:r>
      <w:r w:rsidR="006C462E">
        <w:rPr>
          <w:rFonts w:ascii=")≈'B®ÔˇøÿìÂ'1" w:hAnsi=")≈'B®ÔˇøÿìÂ'1" w:cs=")≈'B®ÔˇøÿìÂ'1"/>
          <w:sz w:val="26"/>
          <w:szCs w:val="26"/>
        </w:rPr>
        <w:t>.</w:t>
      </w:r>
    </w:p>
    <w:p w14:paraId="483B0858" w14:textId="77777777" w:rsidR="00D550B7" w:rsidRPr="00A15C2D" w:rsidRDefault="00D550B7" w:rsidP="00D550B7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1BBC0405" w14:textId="77777777" w:rsidR="00A15C2D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Programma del corso</w:t>
      </w:r>
      <w:r>
        <w:rPr>
          <w:rFonts w:ascii=")≈'B®ÔˇøÿìÂ'1" w:hAnsi=")≈'B®ÔˇøÿìÂ'1" w:cs=")≈'B®ÔˇøÿìÂ'1"/>
          <w:sz w:val="26"/>
          <w:szCs w:val="26"/>
        </w:rPr>
        <w:t>:</w:t>
      </w:r>
    </w:p>
    <w:p w14:paraId="16F2E473" w14:textId="77777777" w:rsidR="00A15C2D" w:rsidRDefault="00D550B7" w:rsidP="00D550B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Il profilo personale di capacità, competenze e potenziale</w:t>
      </w:r>
    </w:p>
    <w:p w14:paraId="7F32BED4" w14:textId="77777777" w:rsidR="00D550B7" w:rsidRDefault="00D550B7" w:rsidP="00D550B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Il potenziale: consapevolezza e sviluppo</w:t>
      </w:r>
    </w:p>
    <w:p w14:paraId="58CFCDEA" w14:textId="77777777" w:rsidR="00D550B7" w:rsidRDefault="00F83048" w:rsidP="00D550B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Gli strumenti e le opportunità per lo sviluppo del proprio potenziale</w:t>
      </w:r>
    </w:p>
    <w:p w14:paraId="371B7070" w14:textId="77777777" w:rsidR="00F83048" w:rsidRDefault="00F83048" w:rsidP="00D550B7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Il modello dell'Empowerment: </w:t>
      </w:r>
    </w:p>
    <w:p w14:paraId="32B537C7" w14:textId="77777777" w:rsidR="00F83048" w:rsidRDefault="00F83048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I fattori interni di causa</w:t>
      </w:r>
    </w:p>
    <w:p w14:paraId="6D29A4E2" w14:textId="77777777" w:rsidR="00F83048" w:rsidRDefault="00F83048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 w:rsidRPr="00F83048">
        <w:rPr>
          <w:rFonts w:ascii=")≈'B®ÔˇøÿìÂ'1" w:hAnsi=")≈'B®ÔˇøÿìÂ'1" w:cs=")≈'B®ÔˇøÿìÂ'1"/>
          <w:sz w:val="26"/>
          <w:szCs w:val="26"/>
        </w:rPr>
        <w:t>Il pensiero positivo</w:t>
      </w:r>
    </w:p>
    <w:p w14:paraId="71A758E7" w14:textId="77777777" w:rsidR="00F83048" w:rsidRDefault="00F83048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L'apertura di nuove possibilità</w:t>
      </w:r>
    </w:p>
    <w:p w14:paraId="3C0A77DA" w14:textId="77777777" w:rsidR="002D151F" w:rsidRDefault="002D151F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Rappresentazioni mentali positive della realtà desiderata</w:t>
      </w:r>
    </w:p>
    <w:p w14:paraId="78A4A941" w14:textId="77777777" w:rsidR="002D151F" w:rsidRDefault="002D151F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La mobilitazione di risorse</w:t>
      </w:r>
    </w:p>
    <w:p w14:paraId="5FFE1241" w14:textId="77777777" w:rsidR="002D151F" w:rsidRDefault="00035823" w:rsidP="006C462E">
      <w:pPr>
        <w:pStyle w:val="Paragrafoelenco"/>
        <w:widowControl w:val="0"/>
        <w:numPr>
          <w:ilvl w:val="2"/>
          <w:numId w:val="6"/>
        </w:numPr>
        <w:autoSpaceDE w:val="0"/>
        <w:autoSpaceDN w:val="0"/>
        <w:adjustRightInd w:val="0"/>
        <w:ind w:left="426" w:firstLine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La realizzazione</w:t>
      </w:r>
    </w:p>
    <w:p w14:paraId="310F3A54" w14:textId="77777777" w:rsidR="00035823" w:rsidRPr="00F83048" w:rsidRDefault="00035823" w:rsidP="00035823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Laboratorio di autosviluppo</w:t>
      </w:r>
    </w:p>
    <w:p w14:paraId="303D85E1" w14:textId="77777777" w:rsidR="00A15C2D" w:rsidRPr="00A15C2D" w:rsidRDefault="00A15C2D" w:rsidP="00A15C2D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4345C8A7" w14:textId="77777777" w:rsidR="00A15C2D" w:rsidRDefault="00A15C2D" w:rsidP="00A15C2D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672F862F" w14:textId="77777777" w:rsidR="00180876" w:rsidRDefault="00E15F92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EF2CCE">
        <w:rPr>
          <w:rFonts w:ascii=")≈'B®ÔˇøÿìÂ'1" w:hAnsi=")≈'B®ÔˇøÿìÂ'1" w:cs=")≈'B®ÔˇøÿìÂ'1"/>
          <w:i/>
          <w:sz w:val="26"/>
          <w:szCs w:val="26"/>
        </w:rPr>
        <w:t>Bibliografia</w:t>
      </w:r>
      <w:r>
        <w:rPr>
          <w:rFonts w:ascii=")≈'B®ÔˇøÿìÂ'1" w:hAnsi=")≈'B®ÔˇøÿìÂ'1" w:cs=")≈'B®ÔˇøÿìÂ'1"/>
          <w:sz w:val="26"/>
          <w:szCs w:val="26"/>
        </w:rPr>
        <w:t xml:space="preserve"> </w:t>
      </w:r>
    </w:p>
    <w:p w14:paraId="253B98E9" w14:textId="77777777" w:rsidR="008E7B90" w:rsidRPr="008E7B90" w:rsidRDefault="008E7B90" w:rsidP="008E7B90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7A65E255" w14:textId="77777777" w:rsidR="008E7B90" w:rsidRDefault="008923A1" w:rsidP="008E7B90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 w:rsidRPr="008923A1">
        <w:rPr>
          <w:rFonts w:ascii=")≈'B®ÔˇøÿìÂ'1" w:hAnsi=")≈'B®ÔˇøÿìÂ'1" w:cs=")≈'B®ÔˇøÿìÂ'1"/>
          <w:sz w:val="26"/>
          <w:szCs w:val="26"/>
        </w:rPr>
        <w:t xml:space="preserve">Alessandra </w:t>
      </w:r>
      <w:proofErr w:type="spellStart"/>
      <w:proofErr w:type="gramStart"/>
      <w:r w:rsidRPr="008923A1">
        <w:rPr>
          <w:rFonts w:ascii=")≈'B®ÔˇøÿìÂ'1" w:hAnsi=")≈'B®ÔˇøÿìÂ'1" w:cs=")≈'B®ÔˇøÿìÂ'1"/>
          <w:sz w:val="26"/>
          <w:szCs w:val="26"/>
        </w:rPr>
        <w:t>Pasinato</w:t>
      </w:r>
      <w:proofErr w:type="spellEnd"/>
      <w:r w:rsidRPr="008923A1">
        <w:rPr>
          <w:rFonts w:ascii=")≈'B®ÔˇøÿìÂ'1" w:hAnsi=")≈'B®ÔˇøÿìÂ'1" w:cs=")≈'B®ÔˇøÿìÂ'1"/>
          <w:sz w:val="26"/>
          <w:szCs w:val="26"/>
        </w:rPr>
        <w:t xml:space="preserve"> ,</w:t>
      </w:r>
      <w:proofErr w:type="gramEnd"/>
      <w:r w:rsidRPr="008923A1">
        <w:rPr>
          <w:rFonts w:ascii=")≈'B®ÔˇøÿìÂ'1" w:hAnsi=")≈'B®ÔˇøÿìÂ'1" w:cs=")≈'B®ÔˇøÿìÂ'1"/>
          <w:sz w:val="26"/>
          <w:szCs w:val="26"/>
        </w:rPr>
        <w:t xml:space="preserve">  Elena Zucchi</w:t>
      </w:r>
      <w:r>
        <w:rPr>
          <w:rFonts w:ascii=")≈'B®ÔˇøÿìÂ'1" w:hAnsi=")≈'B®ÔˇøÿìÂ'1" w:cs=")≈'B®ÔˇøÿìÂ'1"/>
          <w:sz w:val="26"/>
          <w:szCs w:val="26"/>
        </w:rPr>
        <w:t xml:space="preserve">, </w:t>
      </w:r>
      <w:r w:rsidR="00265E58" w:rsidRPr="00265E58">
        <w:rPr>
          <w:rFonts w:ascii=")≈'B®ÔˇøÿìÂ'1" w:hAnsi=")≈'B®ÔˇøÿìÂ'1" w:cs=")≈'B®ÔˇøÿìÂ'1"/>
          <w:sz w:val="26"/>
          <w:szCs w:val="26"/>
        </w:rPr>
        <w:t xml:space="preserve">Oltre il potenziale. L'approccio del self </w:t>
      </w:r>
      <w:proofErr w:type="spellStart"/>
      <w:r w:rsidR="00265E58" w:rsidRPr="00265E58">
        <w:rPr>
          <w:rFonts w:ascii=")≈'B®ÔˇøÿìÂ'1" w:hAnsi=")≈'B®ÔˇøÿìÂ'1" w:cs=")≈'B®ÔˇøÿìÂ'1"/>
          <w:sz w:val="26"/>
          <w:szCs w:val="26"/>
        </w:rPr>
        <w:t>empowerment</w:t>
      </w:r>
      <w:proofErr w:type="spellEnd"/>
      <w:r w:rsidR="00265E58" w:rsidRPr="00265E58">
        <w:rPr>
          <w:rFonts w:ascii=")≈'B®ÔˇøÿìÂ'1" w:hAnsi=")≈'B®ÔˇøÿìÂ'1" w:cs=")≈'B®ÔˇøÿìÂ'1"/>
          <w:sz w:val="26"/>
          <w:szCs w:val="26"/>
        </w:rPr>
        <w:t xml:space="preserve"> per la valutazione e lo sviluppo della persona</w:t>
      </w:r>
      <w:r w:rsidR="00265E58">
        <w:rPr>
          <w:rFonts w:ascii=")≈'B®ÔˇøÿìÂ'1" w:hAnsi=")≈'B®ÔˇøÿìÂ'1" w:cs=")≈'B®ÔˇøÿìÂ'1"/>
          <w:sz w:val="26"/>
          <w:szCs w:val="26"/>
        </w:rPr>
        <w:t>, F</w:t>
      </w:r>
      <w:r w:rsidR="006C462E">
        <w:rPr>
          <w:rFonts w:ascii=")≈'B®ÔˇøÿìÂ'1" w:hAnsi=")≈'B®ÔˇøÿìÂ'1" w:cs=")≈'B®ÔˇøÿìÂ'1"/>
          <w:sz w:val="26"/>
          <w:szCs w:val="26"/>
        </w:rPr>
        <w:t>ranco</w:t>
      </w:r>
      <w:r w:rsidR="00265E58">
        <w:rPr>
          <w:rFonts w:ascii=")≈'B®ÔˇøÿìÂ'1" w:hAnsi=")≈'B®ÔˇøÿìÂ'1" w:cs=")≈'B®ÔˇøÿìÂ'1"/>
          <w:sz w:val="26"/>
          <w:szCs w:val="26"/>
        </w:rPr>
        <w:t xml:space="preserve"> Angeli, 2013</w:t>
      </w:r>
      <w:r w:rsidR="006C462E">
        <w:rPr>
          <w:rFonts w:ascii=")≈'B®ÔˇøÿìÂ'1" w:hAnsi=")≈'B®ÔˇøÿìÂ'1" w:cs=")≈'B®ÔˇøÿìÂ'1"/>
          <w:sz w:val="26"/>
          <w:szCs w:val="26"/>
        </w:rPr>
        <w:t>.</w:t>
      </w:r>
    </w:p>
    <w:p w14:paraId="31A8BFDB" w14:textId="77777777" w:rsidR="00265E58" w:rsidRDefault="00265E58" w:rsidP="008E7B90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31D4FA78" w14:textId="77777777" w:rsidR="00265E58" w:rsidRDefault="00265E58" w:rsidP="008E7B90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 xml:space="preserve">S. </w:t>
      </w:r>
      <w:proofErr w:type="spellStart"/>
      <w:r>
        <w:rPr>
          <w:rFonts w:ascii=")≈'B®ÔˇøÿìÂ'1" w:hAnsi=")≈'B®ÔˇøÿìÂ'1" w:cs=")≈'B®ÔˇøÿìÂ'1"/>
          <w:sz w:val="26"/>
          <w:szCs w:val="26"/>
        </w:rPr>
        <w:t>Gheno</w:t>
      </w:r>
      <w:proofErr w:type="spellEnd"/>
      <w:r>
        <w:rPr>
          <w:rFonts w:ascii=")≈'B®ÔˇøÿìÂ'1" w:hAnsi=")≈'B®ÔˇøÿìÂ'1" w:cs=")≈'B®ÔˇøÿìÂ'1"/>
          <w:sz w:val="26"/>
          <w:szCs w:val="26"/>
        </w:rPr>
        <w:t xml:space="preserve">, </w:t>
      </w:r>
      <w:r w:rsidRPr="00265E58">
        <w:rPr>
          <w:rFonts w:ascii=")≈'B®ÔˇøÿìÂ'1" w:hAnsi=")≈'B®ÔˇøÿìÂ'1" w:cs=")≈'B®ÔˇøÿìÂ'1"/>
          <w:sz w:val="26"/>
          <w:szCs w:val="26"/>
        </w:rPr>
        <w:t>La formazione generativa. Un nuovo approccio all'apprendimento e al benessere delle persone e delle organizzazioni</w:t>
      </w:r>
      <w:r>
        <w:rPr>
          <w:rFonts w:ascii=")≈'B®ÔˇøÿìÂ'1" w:hAnsi=")≈'B®ÔˇøÿìÂ'1" w:cs=")≈'B®ÔˇøÿìÂ'1"/>
          <w:sz w:val="26"/>
          <w:szCs w:val="26"/>
        </w:rPr>
        <w:t>, F</w:t>
      </w:r>
      <w:r w:rsidR="006C462E">
        <w:rPr>
          <w:rFonts w:ascii=")≈'B®ÔˇøÿìÂ'1" w:hAnsi=")≈'B®ÔˇøÿìÂ'1" w:cs=")≈'B®ÔˇøÿìÂ'1"/>
          <w:sz w:val="26"/>
          <w:szCs w:val="26"/>
        </w:rPr>
        <w:t>ranco</w:t>
      </w:r>
      <w:r>
        <w:rPr>
          <w:rFonts w:ascii=")≈'B®ÔˇøÿìÂ'1" w:hAnsi=")≈'B®ÔˇøÿìÂ'1" w:cs=")≈'B®ÔˇøÿìÂ'1"/>
          <w:sz w:val="26"/>
          <w:szCs w:val="26"/>
        </w:rPr>
        <w:t xml:space="preserve"> Angeli, 2010</w:t>
      </w:r>
      <w:r w:rsidR="006C462E">
        <w:rPr>
          <w:rFonts w:ascii=")≈'B®ÔˇøÿìÂ'1" w:hAnsi=")≈'B®ÔˇøÿìÂ'1" w:cs=")≈'B®ÔˇøÿìÂ'1"/>
          <w:sz w:val="26"/>
          <w:szCs w:val="26"/>
        </w:rPr>
        <w:t>.</w:t>
      </w:r>
    </w:p>
    <w:p w14:paraId="68AE220B" w14:textId="77777777" w:rsidR="006C462E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7B5CDDA7" w14:textId="77777777" w:rsidR="006C462E" w:rsidRPr="00C5714D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 xml:space="preserve">Didattica del corso </w:t>
      </w:r>
    </w:p>
    <w:p w14:paraId="34B051D2" w14:textId="77777777" w:rsidR="006C462E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4757DA">
        <w:rPr>
          <w:rFonts w:ascii=")≈'B®ÔˇøÿìÂ'1" w:hAnsi=")≈'B®ÔˇøÿìÂ'1" w:cs=")≈'B®ÔˇøÿìÂ'1"/>
          <w:sz w:val="26"/>
          <w:szCs w:val="26"/>
        </w:rPr>
        <w:t>La didattica si articola in lezioni frontali in au</w:t>
      </w:r>
      <w:r>
        <w:rPr>
          <w:rFonts w:ascii=")≈'B®ÔˇøÿìÂ'1" w:hAnsi=")≈'B®ÔˇøÿìÂ'1" w:cs=")≈'B®ÔˇøÿìÂ'1"/>
          <w:sz w:val="26"/>
          <w:szCs w:val="26"/>
        </w:rPr>
        <w:t>la, esercitazioni guidate, laboratori individuali di autosviluppo.</w:t>
      </w:r>
    </w:p>
    <w:p w14:paraId="6B3FAC65" w14:textId="77777777" w:rsidR="006C462E" w:rsidRPr="00A00266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04C586FF" w14:textId="77777777" w:rsidR="006C462E" w:rsidRPr="00C5714D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Metodo di valutazione</w:t>
      </w:r>
    </w:p>
    <w:p w14:paraId="28D8921F" w14:textId="77777777" w:rsidR="006C462E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valutazione sarà basata sulla valutazione degli elaborati presentati in aula e su un questionario finale. </w:t>
      </w:r>
    </w:p>
    <w:p w14:paraId="176A6C8E" w14:textId="77777777" w:rsidR="006C462E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</w:p>
    <w:p w14:paraId="68D34D63" w14:textId="77777777" w:rsidR="006C462E" w:rsidRPr="00C5714D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Condizioni di accesso</w:t>
      </w:r>
    </w:p>
    <w:p w14:paraId="0D4CCBF3" w14:textId="3F0A955C" w:rsidR="006C462E" w:rsidRDefault="006C462E" w:rsidP="006C462E">
      <w:pPr>
        <w:widowControl w:val="0"/>
        <w:autoSpaceDE w:val="0"/>
        <w:autoSpaceDN w:val="0"/>
        <w:adjustRightInd w:val="0"/>
        <w:jc w:val="both"/>
        <w:rPr>
          <w:rFonts w:ascii=")≈'B®ÔˇøÿìÂ'1" w:hAnsi=")≈'B®ÔˇøÿìÂ'1" w:cs=")≈'B®ÔˇøÿìÂ'1"/>
          <w:sz w:val="26"/>
          <w:szCs w:val="26"/>
        </w:rPr>
      </w:pPr>
      <w:r>
        <w:rPr>
          <w:rFonts w:ascii=")≈'B®ÔˇøÿìÂ'1" w:hAnsi=")≈'B®ÔˇøÿìÂ'1" w:cs=")≈'B®ÔˇøÿìÂ'1"/>
          <w:sz w:val="26"/>
          <w:szCs w:val="26"/>
        </w:rPr>
        <w:t>A</w:t>
      </w:r>
      <w:r w:rsidR="0027685F">
        <w:rPr>
          <w:rFonts w:ascii=")≈'B®ÔˇøÿìÂ'1" w:hAnsi=")≈'B®ÔˇøÿìÂ'1" w:cs=")≈'B®ÔˇøÿìÂ'1"/>
          <w:sz w:val="26"/>
          <w:szCs w:val="26"/>
        </w:rPr>
        <w:t xml:space="preserve">vere maturato un numero pari a </w:t>
      </w:r>
      <w:r w:rsidR="00EA48DC">
        <w:rPr>
          <w:rFonts w:ascii=")≈'B®ÔˇøÿìÂ'1" w:hAnsi=")≈'B®ÔˇøÿìÂ'1" w:cs=")≈'B®ÔˇøÿìÂ'1"/>
          <w:sz w:val="26"/>
          <w:szCs w:val="26"/>
        </w:rPr>
        <w:t>6</w:t>
      </w:r>
      <w:r>
        <w:rPr>
          <w:rFonts w:ascii=")≈'B®ÔˇøÿìÂ'1" w:hAnsi=")≈'B®ÔˇøÿìÂ'1" w:cs=")≈'B®ÔˇøÿìÂ'1"/>
          <w:sz w:val="26"/>
          <w:szCs w:val="26"/>
        </w:rPr>
        <w:t xml:space="preserve">0 CFU nel corso di laurea </w:t>
      </w:r>
      <w:r w:rsidR="0027685F">
        <w:rPr>
          <w:rFonts w:ascii=")≈'B®ÔˇøÿìÂ'1" w:hAnsi=")≈'B®ÔˇøÿìÂ'1" w:cs=")≈'B®ÔˇøÿìÂ'1"/>
          <w:sz w:val="26"/>
          <w:szCs w:val="26"/>
        </w:rPr>
        <w:t>triennale</w:t>
      </w:r>
      <w:r>
        <w:rPr>
          <w:rFonts w:ascii=")≈'B®ÔˇøÿìÂ'1" w:hAnsi=")≈'B®ÔˇøÿìÂ'1" w:cs=")≈'B®ÔˇøÿìÂ'1"/>
          <w:sz w:val="26"/>
          <w:szCs w:val="26"/>
        </w:rPr>
        <w:t>.</w:t>
      </w:r>
    </w:p>
    <w:p w14:paraId="5638DBDA" w14:textId="77777777" w:rsidR="006C462E" w:rsidRPr="00A00266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5E572B56" w14:textId="77777777" w:rsidR="006C462E" w:rsidRPr="00C5714D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i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 xml:space="preserve">Numero di ore </w:t>
      </w:r>
    </w:p>
    <w:p w14:paraId="512666B8" w14:textId="77777777" w:rsidR="006C462E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bookmarkStart w:id="0" w:name="_GoBack"/>
      <w:bookmarkEnd w:id="0"/>
      <w:r w:rsidRPr="00A00266">
        <w:rPr>
          <w:rFonts w:ascii=")≈'B®ÔˇøÿìÂ'1" w:hAnsi=")≈'B®ÔˇøÿìÂ'1" w:cs=")≈'B®ÔˇøÿìÂ'1"/>
          <w:sz w:val="26"/>
          <w:szCs w:val="26"/>
        </w:rPr>
        <w:t>14 ore (2 CFU).</w:t>
      </w:r>
    </w:p>
    <w:p w14:paraId="493F90F0" w14:textId="77777777" w:rsidR="006C462E" w:rsidRPr="00A00266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26A816D7" w14:textId="77777777" w:rsidR="006C462E" w:rsidRPr="00A00266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  <w:r w:rsidRPr="00C5714D">
        <w:rPr>
          <w:rFonts w:ascii=")≈'B®ÔˇøÿìÂ'1" w:hAnsi=")≈'B®ÔˇøÿìÂ'1" w:cs=")≈'B®ÔˇøÿìÂ'1"/>
          <w:i/>
          <w:sz w:val="26"/>
          <w:szCs w:val="26"/>
        </w:rPr>
        <w:t>Numero partecipanti</w:t>
      </w:r>
      <w:r w:rsidRPr="00A00266">
        <w:rPr>
          <w:rFonts w:ascii=")≈'B®ÔˇøÿìÂ'1" w:hAnsi=")≈'B®ÔˇøÿìÂ'1" w:cs=")≈'B®ÔˇøÿìÂ'1"/>
          <w:sz w:val="26"/>
          <w:szCs w:val="26"/>
        </w:rPr>
        <w:t>: al massimo 15.</w:t>
      </w:r>
    </w:p>
    <w:p w14:paraId="1980ECCE" w14:textId="77777777" w:rsidR="006C462E" w:rsidRPr="00C5714D" w:rsidRDefault="006C462E" w:rsidP="006C462E">
      <w:pPr>
        <w:widowControl w:val="0"/>
        <w:autoSpaceDE w:val="0"/>
        <w:autoSpaceDN w:val="0"/>
        <w:adjustRightInd w:val="0"/>
        <w:spacing w:after="120"/>
        <w:jc w:val="both"/>
        <w:rPr>
          <w:rFonts w:ascii=")≈'B®ÔˇøÿìÂ'1" w:hAnsi=")≈'B®ÔˇøÿìÂ'1" w:cs=")≈'B®ÔˇøÿìÂ'1"/>
          <w:sz w:val="26"/>
          <w:szCs w:val="26"/>
        </w:rPr>
      </w:pPr>
    </w:p>
    <w:p w14:paraId="0209653E" w14:textId="77777777" w:rsidR="008E7B90" w:rsidRDefault="008E7B90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3D7DBD29" w14:textId="77777777" w:rsidR="00180876" w:rsidRDefault="00180876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1BCEAC3C" w14:textId="77777777" w:rsidR="003C5727" w:rsidRDefault="003C5727" w:rsidP="00E15F92">
      <w:pPr>
        <w:widowControl w:val="0"/>
        <w:autoSpaceDE w:val="0"/>
        <w:autoSpaceDN w:val="0"/>
        <w:adjustRightInd w:val="0"/>
        <w:rPr>
          <w:rFonts w:ascii=")≈'B®ÔˇøÿìÂ'1" w:hAnsi=")≈'B®ÔˇøÿìÂ'1" w:cs=")≈'B®ÔˇøÿìÂ'1"/>
          <w:sz w:val="26"/>
          <w:szCs w:val="26"/>
        </w:rPr>
      </w:pPr>
    </w:p>
    <w:p w14:paraId="62B23836" w14:textId="77777777" w:rsidR="007F464C" w:rsidRDefault="007F464C" w:rsidP="00E15F92"/>
    <w:sectPr w:rsidR="007F464C" w:rsidSect="001A43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)≈'B®Ôˇøÿì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DD0"/>
    <w:multiLevelType w:val="hybridMultilevel"/>
    <w:tmpl w:val="0A0A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61914"/>
    <w:multiLevelType w:val="hybridMultilevel"/>
    <w:tmpl w:val="B832F3E6"/>
    <w:lvl w:ilvl="0" w:tplc="E3C0F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08E0"/>
    <w:multiLevelType w:val="hybridMultilevel"/>
    <w:tmpl w:val="362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0FD2"/>
    <w:multiLevelType w:val="hybridMultilevel"/>
    <w:tmpl w:val="4228698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7F86677"/>
    <w:multiLevelType w:val="hybridMultilevel"/>
    <w:tmpl w:val="3AFE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CBB"/>
    <w:multiLevelType w:val="hybridMultilevel"/>
    <w:tmpl w:val="781C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260"/>
    <w:multiLevelType w:val="hybridMultilevel"/>
    <w:tmpl w:val="F95CC7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6507A"/>
    <w:multiLevelType w:val="hybridMultilevel"/>
    <w:tmpl w:val="52BA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2"/>
    <w:rsid w:val="00035823"/>
    <w:rsid w:val="000B3C52"/>
    <w:rsid w:val="00180876"/>
    <w:rsid w:val="001A4378"/>
    <w:rsid w:val="00265E58"/>
    <w:rsid w:val="0027685F"/>
    <w:rsid w:val="002D151F"/>
    <w:rsid w:val="003B61B9"/>
    <w:rsid w:val="003C5727"/>
    <w:rsid w:val="005966D0"/>
    <w:rsid w:val="006C462E"/>
    <w:rsid w:val="007243E7"/>
    <w:rsid w:val="007365D8"/>
    <w:rsid w:val="007F464C"/>
    <w:rsid w:val="008923A1"/>
    <w:rsid w:val="008C4F62"/>
    <w:rsid w:val="008E3C35"/>
    <w:rsid w:val="008E7B90"/>
    <w:rsid w:val="00936531"/>
    <w:rsid w:val="009B7E3C"/>
    <w:rsid w:val="00A15C2D"/>
    <w:rsid w:val="00AB5338"/>
    <w:rsid w:val="00D550B7"/>
    <w:rsid w:val="00DC4D17"/>
    <w:rsid w:val="00E15F92"/>
    <w:rsid w:val="00E6430D"/>
    <w:rsid w:val="00EA48DC"/>
    <w:rsid w:val="00EF2CCE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92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Studi Universitari di Vicenza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Lionzo</dc:creator>
  <cp:lastModifiedBy>Andrea Lionzo</cp:lastModifiedBy>
  <cp:revision>2</cp:revision>
  <dcterms:created xsi:type="dcterms:W3CDTF">2018-07-14T07:32:00Z</dcterms:created>
  <dcterms:modified xsi:type="dcterms:W3CDTF">2018-07-14T07:32:00Z</dcterms:modified>
</cp:coreProperties>
</file>