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84744" w14:textId="77777777" w:rsidR="002D0505" w:rsidRPr="00B812E0" w:rsidRDefault="002D0505" w:rsidP="006C186E">
      <w:pPr>
        <w:pStyle w:val="Sottotitolo"/>
        <w:jc w:val="center"/>
      </w:pPr>
      <w:r w:rsidRPr="00B812E0">
        <w:t>AVVISO PER GLI STUDENTI ED I LAUREATI DEGLI ATENEI LOMBARDI</w:t>
      </w:r>
    </w:p>
    <w:p w14:paraId="6AE2D77D" w14:textId="77777777" w:rsidR="00985858" w:rsidRPr="00B812E0" w:rsidRDefault="002D0505" w:rsidP="002D0505">
      <w:pPr>
        <w:pStyle w:val="NormaleWeb"/>
        <w:shd w:val="clear" w:color="auto" w:fill="FFFFFF"/>
        <w:rPr>
          <w:rFonts w:ascii="Arial Narrow" w:hAnsi="Arial Narrow" w:cs="Arial"/>
          <w:i/>
          <w:iCs/>
          <w:color w:val="3B3B3B"/>
          <w:sz w:val="18"/>
          <w:szCs w:val="18"/>
        </w:rPr>
      </w:pPr>
      <w:r w:rsidRPr="00B812E0">
        <w:rPr>
          <w:rFonts w:ascii="Arial Narrow" w:hAnsi="Arial Narrow" w:cs="Arial"/>
          <w:i/>
          <w:iCs/>
          <w:color w:val="3B3B3B"/>
          <w:sz w:val="18"/>
          <w:szCs w:val="18"/>
        </w:rPr>
        <w:t xml:space="preserve">A seguito della pubblicazione della legge 8 novembre 2021, n. 163, recante “Disposizioni in materia di titoli universitari abilitanti” e dei successivi Decreti Attuativi </w:t>
      </w:r>
      <w:r w:rsidR="00312E55" w:rsidRPr="00B812E0">
        <w:rPr>
          <w:rFonts w:ascii="Arial Narrow" w:hAnsi="Arial Narrow" w:cs="Arial"/>
          <w:i/>
          <w:iCs/>
          <w:color w:val="3B3B3B"/>
          <w:sz w:val="18"/>
          <w:szCs w:val="18"/>
        </w:rPr>
        <w:t xml:space="preserve">(in data: 06.06.2022, 20.06.2022, 05.07.2022) </w:t>
      </w:r>
      <w:r w:rsidRPr="00B812E0">
        <w:rPr>
          <w:rFonts w:ascii="Arial Narrow" w:hAnsi="Arial Narrow" w:cs="Arial"/>
          <w:i/>
          <w:iCs/>
          <w:color w:val="3B3B3B"/>
          <w:sz w:val="18"/>
          <w:szCs w:val="18"/>
        </w:rPr>
        <w:t>in materia di tirocini ed esame di Stato</w:t>
      </w:r>
    </w:p>
    <w:p w14:paraId="1B71C3CF" w14:textId="77777777" w:rsidR="00312E55" w:rsidRPr="00B812E0" w:rsidRDefault="002D0505" w:rsidP="00312E55">
      <w:pPr>
        <w:pStyle w:val="NormaleWeb"/>
        <w:shd w:val="clear" w:color="auto" w:fill="FFFFFF"/>
        <w:jc w:val="center"/>
        <w:rPr>
          <w:rFonts w:ascii="Arial Narrow" w:hAnsi="Arial Narrow" w:cs="Arial"/>
          <w:b/>
          <w:i/>
          <w:iCs/>
          <w:color w:val="3B3B3B"/>
          <w:sz w:val="22"/>
          <w:szCs w:val="22"/>
        </w:rPr>
      </w:pPr>
      <w:r w:rsidRPr="00B812E0">
        <w:rPr>
          <w:rFonts w:ascii="Arial Narrow" w:hAnsi="Arial Narrow" w:cs="Arial"/>
          <w:b/>
          <w:i/>
          <w:iCs/>
          <w:smallCaps/>
          <w:color w:val="3B3B3B"/>
          <w:sz w:val="22"/>
          <w:szCs w:val="22"/>
        </w:rPr>
        <w:t>si forniscono le seguenti informazioni</w:t>
      </w:r>
      <w:r w:rsidR="00312E55" w:rsidRPr="00B812E0">
        <w:rPr>
          <w:rFonts w:ascii="Arial Narrow" w:hAnsi="Arial Narrow" w:cs="Arial"/>
          <w:b/>
          <w:i/>
          <w:iCs/>
          <w:smallCaps/>
          <w:color w:val="3B3B3B"/>
          <w:sz w:val="22"/>
          <w:szCs w:val="22"/>
        </w:rPr>
        <w:t xml:space="preserve"> inerenti </w:t>
      </w:r>
      <w:proofErr w:type="gramStart"/>
      <w:r w:rsidR="00312E55" w:rsidRPr="00B812E0">
        <w:rPr>
          <w:rFonts w:ascii="Arial Narrow" w:hAnsi="Arial Narrow" w:cs="Arial"/>
          <w:b/>
          <w:i/>
          <w:iCs/>
          <w:smallCaps/>
          <w:color w:val="3B3B3B"/>
          <w:sz w:val="22"/>
          <w:szCs w:val="22"/>
        </w:rPr>
        <w:t>i</w:t>
      </w:r>
      <w:proofErr w:type="gramEnd"/>
      <w:r w:rsidR="00312E55" w:rsidRPr="00B812E0">
        <w:rPr>
          <w:rFonts w:ascii="Arial Narrow" w:hAnsi="Arial Narrow" w:cs="Arial"/>
          <w:b/>
          <w:i/>
          <w:iCs/>
          <w:smallCaps/>
          <w:color w:val="3B3B3B"/>
          <w:sz w:val="22"/>
          <w:szCs w:val="22"/>
        </w:rPr>
        <w:t xml:space="preserve"> tirocini e gli Esami di Stato</w:t>
      </w:r>
      <w:r w:rsidR="00312E55" w:rsidRPr="00B812E0">
        <w:rPr>
          <w:rFonts w:ascii="Arial Narrow" w:hAnsi="Arial Narrow" w:cs="Arial"/>
          <w:b/>
          <w:i/>
          <w:iCs/>
          <w:color w:val="3B3B3B"/>
          <w:sz w:val="22"/>
          <w:szCs w:val="22"/>
        </w:rPr>
        <w:t xml:space="preserve"> </w:t>
      </w:r>
    </w:p>
    <w:p w14:paraId="24E5F393" w14:textId="18DA5293" w:rsidR="00562483" w:rsidRPr="00B812E0" w:rsidRDefault="00562483" w:rsidP="00562483">
      <w:pPr>
        <w:shd w:val="clear" w:color="auto" w:fill="FFFFFF"/>
        <w:spacing w:after="0" w:line="240" w:lineRule="auto"/>
        <w:textAlignment w:val="baseline"/>
        <w:rPr>
          <w:rFonts w:ascii="Arial Narrow" w:eastAsia="Times New Roman" w:hAnsi="Arial Narrow" w:cs="Segoe UI"/>
          <w:color w:val="201F1E"/>
          <w:sz w:val="23"/>
          <w:szCs w:val="23"/>
          <w:lang w:eastAsia="it-IT"/>
        </w:rPr>
      </w:pPr>
      <w:r w:rsidRPr="00B812E0">
        <w:rPr>
          <w:rFonts w:ascii="Arial Narrow" w:eastAsia="Times New Roman" w:hAnsi="Arial Narrow" w:cs="Segoe UI"/>
          <w:color w:val="201F1E"/>
          <w:sz w:val="23"/>
          <w:szCs w:val="23"/>
          <w:lang w:eastAsia="it-IT"/>
        </w:rPr>
        <w:t>Si comunica che sono stati pubblicati nelle ultime settimane i decreti attuativi della laurea abilitante, che prevedono norme transitorie sui tirocini per gli studenti che si siano laureati o si stiano laureando secondo il previgente ordinamento. A livello nazionale, AIP (Associazione italiana di Psicologia), CPA (Conferenza della Psicologia Accademica) e CNOP (Consiglio Nazionale Ordine degli Psicologi) e</w:t>
      </w:r>
      <w:r w:rsidR="00B812E0">
        <w:rPr>
          <w:rFonts w:ascii="Arial Narrow" w:eastAsia="Times New Roman" w:hAnsi="Arial Narrow" w:cs="Segoe UI"/>
          <w:color w:val="201F1E"/>
          <w:sz w:val="23"/>
          <w:szCs w:val="23"/>
          <w:lang w:eastAsia="it-IT"/>
        </w:rPr>
        <w:t>,</w:t>
      </w:r>
      <w:r w:rsidRPr="00B812E0">
        <w:rPr>
          <w:rFonts w:ascii="Arial Narrow" w:eastAsia="Times New Roman" w:hAnsi="Arial Narrow" w:cs="Segoe UI"/>
          <w:color w:val="201F1E"/>
          <w:sz w:val="23"/>
          <w:szCs w:val="23"/>
          <w:lang w:eastAsia="it-IT"/>
        </w:rPr>
        <w:t xml:space="preserve"> a livello regionale</w:t>
      </w:r>
      <w:r w:rsidR="00B812E0">
        <w:rPr>
          <w:rFonts w:ascii="Arial Narrow" w:eastAsia="Times New Roman" w:hAnsi="Arial Narrow" w:cs="Segoe UI"/>
          <w:color w:val="201F1E"/>
          <w:sz w:val="23"/>
          <w:szCs w:val="23"/>
          <w:lang w:eastAsia="it-IT"/>
        </w:rPr>
        <w:t>,</w:t>
      </w:r>
      <w:r w:rsidRPr="00B812E0">
        <w:rPr>
          <w:rFonts w:ascii="Arial Narrow" w:eastAsia="Times New Roman" w:hAnsi="Arial Narrow" w:cs="Segoe UI"/>
          <w:color w:val="201F1E"/>
          <w:sz w:val="23"/>
          <w:szCs w:val="23"/>
          <w:lang w:eastAsia="it-IT"/>
        </w:rPr>
        <w:t xml:space="preserve"> OPL (Ordine </w:t>
      </w:r>
      <w:r w:rsidR="006E65A0" w:rsidRPr="00B812E0">
        <w:rPr>
          <w:rFonts w:ascii="Arial Narrow" w:eastAsia="Times New Roman" w:hAnsi="Arial Narrow" w:cs="Segoe UI"/>
          <w:color w:val="201F1E"/>
          <w:sz w:val="23"/>
          <w:szCs w:val="23"/>
          <w:lang w:eastAsia="it-IT"/>
        </w:rPr>
        <w:t xml:space="preserve">Psicologi Lombardia) </w:t>
      </w:r>
      <w:r w:rsidRPr="00B812E0">
        <w:rPr>
          <w:rFonts w:ascii="Arial Narrow" w:eastAsia="Times New Roman" w:hAnsi="Arial Narrow" w:cs="Segoe UI"/>
          <w:color w:val="201F1E"/>
          <w:sz w:val="23"/>
          <w:szCs w:val="23"/>
          <w:lang w:eastAsia="it-IT"/>
        </w:rPr>
        <w:t xml:space="preserve">stanno avviando un lavoro di programmazione, dei cui esiti siamo in attesa per individuare le modalità idonee di svolgimento dei prossimi semestri di tirocinio. </w:t>
      </w:r>
    </w:p>
    <w:p w14:paraId="7EC12495" w14:textId="77777777" w:rsidR="002D0505" w:rsidRPr="00B812E0" w:rsidRDefault="002D0505" w:rsidP="002D0505">
      <w:pPr>
        <w:pStyle w:val="NormaleWeb"/>
        <w:shd w:val="clear" w:color="auto" w:fill="FFFFFF"/>
        <w:rPr>
          <w:rFonts w:ascii="Arial Narrow" w:hAnsi="Arial Narrow" w:cs="Arial"/>
          <w:i/>
          <w:iCs/>
          <w:color w:val="3B3B3B"/>
          <w:sz w:val="22"/>
          <w:szCs w:val="22"/>
        </w:rPr>
      </w:pPr>
    </w:p>
    <w:p w14:paraId="52A571EC" w14:textId="716FBF97" w:rsidR="00985858" w:rsidRPr="00B812E0" w:rsidRDefault="00985858" w:rsidP="00312E55">
      <w:pPr>
        <w:pStyle w:val="NormaleWeb"/>
        <w:numPr>
          <w:ilvl w:val="0"/>
          <w:numId w:val="5"/>
        </w:numPr>
        <w:shd w:val="clear" w:color="auto" w:fill="FFFFFF"/>
        <w:jc w:val="both"/>
        <w:rPr>
          <w:rFonts w:ascii="Arial Narrow" w:hAnsi="Arial Narrow" w:cs="Arial"/>
          <w:b/>
          <w:i/>
          <w:iCs/>
          <w:color w:val="3B3B3B"/>
          <w:sz w:val="22"/>
          <w:szCs w:val="22"/>
        </w:rPr>
      </w:pPr>
      <w:r w:rsidRPr="00B812E0">
        <w:rPr>
          <w:rFonts w:ascii="Arial Narrow" w:hAnsi="Arial Narrow" w:cs="Arial"/>
          <w:b/>
          <w:i/>
          <w:iCs/>
          <w:color w:val="3B3B3B"/>
          <w:sz w:val="22"/>
          <w:szCs w:val="22"/>
        </w:rPr>
        <w:t>INFORMAZIONI PER I LAUREATI CHE HANNO CONCLUSO</w:t>
      </w:r>
      <w:r w:rsidR="00F371A3" w:rsidRPr="00B812E0">
        <w:rPr>
          <w:rFonts w:ascii="Arial Narrow" w:hAnsi="Arial Narrow" w:cs="Arial"/>
          <w:b/>
          <w:i/>
          <w:iCs/>
          <w:color w:val="3B3B3B"/>
          <w:sz w:val="22"/>
          <w:szCs w:val="22"/>
        </w:rPr>
        <w:t xml:space="preserve"> </w:t>
      </w:r>
      <w:r w:rsidR="00B812E0">
        <w:rPr>
          <w:rFonts w:ascii="Arial Narrow" w:hAnsi="Arial Narrow" w:cs="Arial"/>
          <w:b/>
          <w:i/>
          <w:iCs/>
          <w:color w:val="3B3B3B"/>
          <w:sz w:val="22"/>
          <w:szCs w:val="22"/>
        </w:rPr>
        <w:t>O</w:t>
      </w:r>
      <w:r w:rsidR="00F371A3" w:rsidRPr="00B812E0">
        <w:rPr>
          <w:rFonts w:ascii="Arial Narrow" w:hAnsi="Arial Narrow" w:cs="Arial"/>
          <w:b/>
          <w:i/>
          <w:iCs/>
          <w:color w:val="3B3B3B"/>
          <w:sz w:val="22"/>
          <w:szCs w:val="22"/>
        </w:rPr>
        <w:t xml:space="preserve"> CHE CONCLUDERANNO A SETTEMBRE/OTTOBRE</w:t>
      </w:r>
      <w:r w:rsidRPr="00B812E0">
        <w:rPr>
          <w:rFonts w:ascii="Arial Narrow" w:hAnsi="Arial Narrow" w:cs="Arial"/>
          <w:b/>
          <w:i/>
          <w:iCs/>
          <w:color w:val="3B3B3B"/>
          <w:sz w:val="22"/>
          <w:szCs w:val="22"/>
        </w:rPr>
        <w:t xml:space="preserve"> L’INTERO PERIODO DI TIROCINIO PROFESSIONALE POST-LAUREAM (DUE SEMESTRI CONTINUATI</w:t>
      </w:r>
      <w:r w:rsidR="00C62B4D" w:rsidRPr="00B812E0">
        <w:rPr>
          <w:rFonts w:ascii="Arial Narrow" w:hAnsi="Arial Narrow" w:cs="Arial"/>
          <w:b/>
          <w:i/>
          <w:iCs/>
          <w:color w:val="3B3B3B"/>
          <w:sz w:val="22"/>
          <w:szCs w:val="22"/>
        </w:rPr>
        <w:t>VI per un totale</w:t>
      </w:r>
      <w:r w:rsidRPr="00B812E0">
        <w:rPr>
          <w:rFonts w:ascii="Arial Narrow" w:hAnsi="Arial Narrow" w:cs="Arial"/>
          <w:b/>
          <w:i/>
          <w:iCs/>
          <w:color w:val="3B3B3B"/>
          <w:sz w:val="22"/>
          <w:szCs w:val="22"/>
        </w:rPr>
        <w:t xml:space="preserve"> </w:t>
      </w:r>
      <w:r w:rsidR="00B812E0">
        <w:rPr>
          <w:rFonts w:ascii="Arial Narrow" w:hAnsi="Arial Narrow" w:cs="Arial"/>
          <w:b/>
          <w:i/>
          <w:iCs/>
          <w:color w:val="3B3B3B"/>
          <w:sz w:val="22"/>
          <w:szCs w:val="22"/>
        </w:rPr>
        <w:t xml:space="preserve">di </w:t>
      </w:r>
      <w:r w:rsidRPr="00B812E0">
        <w:rPr>
          <w:rFonts w:ascii="Arial Narrow" w:hAnsi="Arial Narrow" w:cs="Arial"/>
          <w:b/>
          <w:i/>
          <w:iCs/>
          <w:color w:val="3B3B3B"/>
          <w:sz w:val="22"/>
          <w:szCs w:val="22"/>
        </w:rPr>
        <w:t>1000 ORE)</w:t>
      </w:r>
    </w:p>
    <w:p w14:paraId="30104613" w14:textId="5947B923" w:rsidR="00985858" w:rsidRPr="00B812E0" w:rsidRDefault="002D0505" w:rsidP="00312E55">
      <w:pPr>
        <w:shd w:val="clear" w:color="auto" w:fill="FFFFFF"/>
        <w:autoSpaceDE w:val="0"/>
        <w:autoSpaceDN w:val="0"/>
        <w:adjustRightInd w:val="0"/>
        <w:spacing w:after="0" w:line="240" w:lineRule="auto"/>
        <w:ind w:left="360"/>
        <w:jc w:val="both"/>
        <w:rPr>
          <w:rFonts w:ascii="Arial Narrow" w:hAnsi="Arial Narrow" w:cs="Arial"/>
          <w:i/>
          <w:iCs/>
          <w:color w:val="3B3B3B"/>
        </w:rPr>
      </w:pPr>
      <w:r w:rsidRPr="00B812E0">
        <w:rPr>
          <w:rFonts w:ascii="Arial Narrow" w:hAnsi="Arial Narrow" w:cs="TimesNewRomanPSMT"/>
        </w:rPr>
        <w:t>I laureati che</w:t>
      </w:r>
      <w:r w:rsidRPr="00B812E0">
        <w:rPr>
          <w:rFonts w:ascii="Arial Narrow" w:hAnsi="Arial Narrow" w:cs="Times New Roman"/>
        </w:rPr>
        <w:t xml:space="preserve"> hanno </w:t>
      </w:r>
      <w:r w:rsidR="00C62B4D" w:rsidRPr="00B812E0">
        <w:rPr>
          <w:rFonts w:ascii="Arial Narrow" w:hAnsi="Arial Narrow" w:cs="Times New Roman"/>
        </w:rPr>
        <w:t xml:space="preserve">già </w:t>
      </w:r>
      <w:r w:rsidRPr="00B812E0">
        <w:rPr>
          <w:rFonts w:ascii="Arial Narrow" w:hAnsi="Arial Narrow" w:cs="Times New Roman"/>
        </w:rPr>
        <w:t xml:space="preserve">concluso il </w:t>
      </w:r>
      <w:r w:rsidRPr="00B812E0">
        <w:rPr>
          <w:rFonts w:ascii="Arial Narrow" w:hAnsi="Arial Narrow" w:cs="TimesNewRomanPSMT"/>
        </w:rPr>
        <w:t xml:space="preserve">tirocinio </w:t>
      </w:r>
      <w:r w:rsidR="00C62B4D" w:rsidRPr="00B812E0">
        <w:rPr>
          <w:rFonts w:ascii="Arial Narrow" w:hAnsi="Arial Narrow" w:cs="TimesNewRomanPSMT"/>
        </w:rPr>
        <w:t xml:space="preserve">professionalizzante </w:t>
      </w:r>
      <w:r w:rsidRPr="00B812E0">
        <w:rPr>
          <w:rFonts w:ascii="Arial Narrow" w:hAnsi="Arial Narrow" w:cs="TimesNewRomanPSMT"/>
        </w:rPr>
        <w:t>(della durata di 1 anno per 2 semestri consecutivi)</w:t>
      </w:r>
      <w:r w:rsidRPr="00B812E0">
        <w:rPr>
          <w:rFonts w:ascii="Arial Narrow" w:hAnsi="Arial Narrow" w:cs="Times New Roman"/>
        </w:rPr>
        <w:t xml:space="preserve"> </w:t>
      </w:r>
      <w:r w:rsidR="004D4F53" w:rsidRPr="00B812E0">
        <w:rPr>
          <w:rFonts w:ascii="Arial Narrow" w:hAnsi="Arial Narrow" w:cs="Times New Roman"/>
        </w:rPr>
        <w:t xml:space="preserve">potranno conseguire </w:t>
      </w:r>
      <w:r w:rsidR="00B812E0" w:rsidRPr="00B812E0">
        <w:rPr>
          <w:rFonts w:ascii="Arial Narrow" w:hAnsi="Arial Narrow" w:cs="Times New Roman"/>
        </w:rPr>
        <w:t xml:space="preserve">l’abilitazione </w:t>
      </w:r>
      <w:r w:rsidR="00B812E0" w:rsidRPr="00B812E0">
        <w:rPr>
          <w:rFonts w:ascii="Arial Narrow" w:hAnsi="Arial Narrow" w:cs="TimesNewRomanPSMT"/>
        </w:rPr>
        <w:t>all’esercizio</w:t>
      </w:r>
      <w:r w:rsidRPr="00B812E0">
        <w:rPr>
          <w:rFonts w:ascii="Arial Narrow" w:hAnsi="Arial Narrow" w:cs="TimesNewRomanPSMT"/>
        </w:rPr>
        <w:t xml:space="preserve"> della professione mediante </w:t>
      </w:r>
      <w:r w:rsidRPr="00B812E0">
        <w:rPr>
          <w:rFonts w:ascii="Arial Narrow" w:hAnsi="Arial Narrow" w:cs="Times New Roman"/>
        </w:rPr>
        <w:t xml:space="preserve">il </w:t>
      </w:r>
      <w:r w:rsidRPr="00B812E0">
        <w:rPr>
          <w:rFonts w:ascii="Arial Narrow" w:hAnsi="Arial Narrow" w:cs="TimesNewRomanPSMT"/>
        </w:rPr>
        <w:t xml:space="preserve">superamento dell’esame di Stato </w:t>
      </w:r>
      <w:r w:rsidR="00C62B4D" w:rsidRPr="00B812E0">
        <w:rPr>
          <w:rFonts w:ascii="Arial Narrow" w:hAnsi="Arial Narrow" w:cs="TimesNewRomanPSMT"/>
        </w:rPr>
        <w:t xml:space="preserve">che prevede </w:t>
      </w:r>
      <w:r w:rsidRPr="00B812E0">
        <w:rPr>
          <w:rFonts w:ascii="Arial Narrow" w:hAnsi="Arial Narrow" w:cs="TimesNewRomanPSMT"/>
        </w:rPr>
        <w:t xml:space="preserve">una </w:t>
      </w:r>
      <w:r w:rsidRPr="00B812E0">
        <w:rPr>
          <w:rFonts w:ascii="Arial Narrow" w:hAnsi="Arial Narrow" w:cs="Times New Roman"/>
        </w:rPr>
        <w:t xml:space="preserve">prova </w:t>
      </w:r>
      <w:r w:rsidR="00C62B4D" w:rsidRPr="00B812E0">
        <w:rPr>
          <w:rFonts w:ascii="Arial Narrow" w:hAnsi="Arial Narrow" w:cs="Times New Roman"/>
        </w:rPr>
        <w:t xml:space="preserve">pratica valutativa </w:t>
      </w:r>
      <w:r w:rsidRPr="00B812E0">
        <w:rPr>
          <w:rFonts w:ascii="Arial Narrow" w:hAnsi="Arial Narrow" w:cs="Times New Roman"/>
        </w:rPr>
        <w:t xml:space="preserve">orale concernente le attività svolte durante il medesimo tirocinio </w:t>
      </w:r>
      <w:r w:rsidR="00C62B4D" w:rsidRPr="00B812E0">
        <w:rPr>
          <w:rFonts w:ascii="Arial Narrow" w:hAnsi="Arial Narrow" w:cs="Times New Roman"/>
        </w:rPr>
        <w:t xml:space="preserve">professionalizzante </w:t>
      </w:r>
      <w:r w:rsidRPr="00B812E0">
        <w:rPr>
          <w:rFonts w:ascii="Arial Narrow" w:hAnsi="Arial Narrow" w:cs="Times New Roman"/>
        </w:rPr>
        <w:t>nonché gli aspetti di legislazione e deontologia professionale.</w:t>
      </w:r>
      <w:r w:rsidR="00985858" w:rsidRPr="00B812E0">
        <w:rPr>
          <w:rFonts w:ascii="Arial Narrow" w:hAnsi="Arial Narrow" w:cs="Times New Roman"/>
        </w:rPr>
        <w:t xml:space="preserve"> </w:t>
      </w:r>
    </w:p>
    <w:p w14:paraId="7B5D0A7C" w14:textId="77777777" w:rsidR="00985858" w:rsidRPr="00B812E0" w:rsidRDefault="00985858" w:rsidP="00312E55">
      <w:pPr>
        <w:autoSpaceDE w:val="0"/>
        <w:autoSpaceDN w:val="0"/>
        <w:adjustRightInd w:val="0"/>
        <w:spacing w:after="0" w:line="240" w:lineRule="auto"/>
        <w:ind w:left="360"/>
        <w:jc w:val="both"/>
        <w:rPr>
          <w:rFonts w:ascii="Arial Narrow" w:hAnsi="Arial Narrow" w:cs="Times New Roman"/>
        </w:rPr>
      </w:pPr>
      <w:r w:rsidRPr="00B812E0">
        <w:rPr>
          <w:rFonts w:ascii="Arial Narrow" w:hAnsi="Arial Narrow" w:cs="TimesNewRomanPSMT"/>
          <w:b/>
        </w:rPr>
        <w:t>Le sessioni dell’esame di Stato</w:t>
      </w:r>
      <w:r w:rsidRPr="00B812E0">
        <w:rPr>
          <w:rFonts w:ascii="Arial Narrow" w:hAnsi="Arial Narrow" w:cs="Times New Roman"/>
          <w:b/>
        </w:rPr>
        <w:t>, relative agli anni 2022, 2023, 2024, 2025 e 2026</w:t>
      </w:r>
      <w:r w:rsidRPr="00B812E0">
        <w:rPr>
          <w:rFonts w:ascii="Arial Narrow" w:hAnsi="Arial Narrow" w:cs="Times New Roman"/>
        </w:rPr>
        <w:t xml:space="preserve"> sono indette con ordinanza del Ministro </w:t>
      </w:r>
      <w:r w:rsidRPr="00B812E0">
        <w:rPr>
          <w:rFonts w:ascii="Arial Narrow" w:hAnsi="Arial Narrow" w:cs="TimesNewRomanPSMT"/>
        </w:rPr>
        <w:t>dell’</w:t>
      </w:r>
      <w:r w:rsidRPr="00B812E0">
        <w:rPr>
          <w:rFonts w:ascii="Arial Narrow" w:hAnsi="Arial Narrow" w:cs="Times New Roman"/>
        </w:rPr>
        <w:t xml:space="preserve">università e della ricerca. </w:t>
      </w:r>
      <w:r w:rsidRPr="00B812E0">
        <w:rPr>
          <w:rFonts w:ascii="Arial Narrow" w:hAnsi="Arial Narrow" w:cs="Times New Roman"/>
          <w:b/>
        </w:rPr>
        <w:t>Decorsi cinque anni dalla data di entrata in vigore della legge 8 novembre 2021</w:t>
      </w:r>
      <w:r w:rsidRPr="00B812E0">
        <w:rPr>
          <w:rFonts w:ascii="Arial Narrow" w:hAnsi="Arial Narrow" w:cs="Times New Roman"/>
        </w:rPr>
        <w:t xml:space="preserve">, n. 163, il laureato che ha completato il tirocinio secondo le norme previgenti può chiedere ad un ateneo sede del corso di Laurea magistrale in Psicologia di sostenere la prova nelle sedute previste per lo svolgimento della prova pratica valutativa disciplinata dal decreto adottato ai sensi </w:t>
      </w:r>
      <w:r w:rsidRPr="00B812E0">
        <w:rPr>
          <w:rFonts w:ascii="Arial Narrow" w:hAnsi="Arial Narrow" w:cs="TimesNewRomanPSMT"/>
        </w:rPr>
        <w:t>dell’</w:t>
      </w:r>
      <w:r w:rsidRPr="00B812E0">
        <w:rPr>
          <w:rFonts w:ascii="Arial Narrow" w:hAnsi="Arial Narrow" w:cs="Times New Roman"/>
        </w:rPr>
        <w:t>articolo 3 della legge n. 163 del 2021.</w:t>
      </w:r>
    </w:p>
    <w:p w14:paraId="3B68311B" w14:textId="77777777" w:rsidR="00985858" w:rsidRPr="00B812E0" w:rsidRDefault="00985858" w:rsidP="00985858">
      <w:pPr>
        <w:autoSpaceDE w:val="0"/>
        <w:autoSpaceDN w:val="0"/>
        <w:adjustRightInd w:val="0"/>
        <w:spacing w:after="0" w:line="240" w:lineRule="auto"/>
        <w:ind w:left="708"/>
        <w:jc w:val="both"/>
        <w:rPr>
          <w:rFonts w:ascii="Arial Narrow" w:hAnsi="Arial Narrow" w:cs="Arial"/>
          <w:i/>
          <w:iCs/>
          <w:color w:val="3B3B3B"/>
        </w:rPr>
      </w:pPr>
    </w:p>
    <w:p w14:paraId="1A07FF12" w14:textId="07AF9E97" w:rsidR="002F35FA" w:rsidRPr="00B812E0" w:rsidRDefault="002F35FA" w:rsidP="00312E55">
      <w:pPr>
        <w:pStyle w:val="NormaleWeb"/>
        <w:numPr>
          <w:ilvl w:val="0"/>
          <w:numId w:val="5"/>
        </w:numPr>
        <w:shd w:val="clear" w:color="auto" w:fill="FFFFFF"/>
        <w:jc w:val="both"/>
        <w:rPr>
          <w:rFonts w:ascii="Arial Narrow" w:hAnsi="Arial Narrow" w:cs="Arial"/>
          <w:i/>
          <w:iCs/>
          <w:color w:val="3B3B3B"/>
          <w:sz w:val="22"/>
          <w:szCs w:val="22"/>
        </w:rPr>
      </w:pPr>
      <w:r w:rsidRPr="00B812E0">
        <w:rPr>
          <w:rFonts w:ascii="Arial Narrow" w:hAnsi="Arial Narrow" w:cs="Arial"/>
          <w:b/>
          <w:i/>
          <w:iCs/>
          <w:color w:val="3B3B3B"/>
          <w:sz w:val="22"/>
          <w:szCs w:val="22"/>
        </w:rPr>
        <w:t>INFORMAZIONI PER STUDENTI E LAUREATI CHE INIZI</w:t>
      </w:r>
      <w:r w:rsidR="0072420B" w:rsidRPr="00B812E0">
        <w:rPr>
          <w:rFonts w:ascii="Arial Narrow" w:hAnsi="Arial Narrow" w:cs="Arial"/>
          <w:b/>
          <w:i/>
          <w:iCs/>
          <w:color w:val="3B3B3B"/>
          <w:sz w:val="22"/>
          <w:szCs w:val="22"/>
        </w:rPr>
        <w:t>E</w:t>
      </w:r>
      <w:r w:rsidRPr="00B812E0">
        <w:rPr>
          <w:rFonts w:ascii="Arial Narrow" w:hAnsi="Arial Narrow" w:cs="Arial"/>
          <w:b/>
          <w:i/>
          <w:iCs/>
          <w:color w:val="3B3B3B"/>
          <w:sz w:val="22"/>
          <w:szCs w:val="22"/>
        </w:rPr>
        <w:t>R</w:t>
      </w:r>
      <w:r w:rsidR="0072420B" w:rsidRPr="00B812E0">
        <w:rPr>
          <w:rFonts w:ascii="Arial Narrow" w:hAnsi="Arial Narrow" w:cs="Arial"/>
          <w:b/>
          <w:i/>
          <w:iCs/>
          <w:color w:val="3B3B3B"/>
          <w:sz w:val="22"/>
          <w:szCs w:val="22"/>
        </w:rPr>
        <w:t>ANNO</w:t>
      </w:r>
      <w:r w:rsidRPr="00B812E0">
        <w:rPr>
          <w:rFonts w:ascii="Arial Narrow" w:hAnsi="Arial Narrow" w:cs="Arial"/>
          <w:b/>
          <w:i/>
          <w:iCs/>
          <w:color w:val="3B3B3B"/>
          <w:sz w:val="22"/>
          <w:szCs w:val="22"/>
        </w:rPr>
        <w:t xml:space="preserve"> IL TIROCINIO </w:t>
      </w:r>
      <w:r w:rsidR="007C56D5" w:rsidRPr="00B812E0">
        <w:rPr>
          <w:rFonts w:ascii="Arial Narrow" w:hAnsi="Arial Narrow" w:cs="Arial"/>
          <w:b/>
          <w:i/>
          <w:iCs/>
          <w:color w:val="3B3B3B"/>
          <w:sz w:val="22"/>
          <w:szCs w:val="22"/>
        </w:rPr>
        <w:t xml:space="preserve">PROFESSIONALIZZANTE </w:t>
      </w:r>
      <w:r w:rsidRPr="00B812E0">
        <w:rPr>
          <w:rFonts w:ascii="Arial Narrow" w:hAnsi="Arial Narrow" w:cs="Arial"/>
          <w:b/>
          <w:i/>
          <w:iCs/>
          <w:color w:val="3B3B3B"/>
          <w:sz w:val="22"/>
          <w:szCs w:val="22"/>
        </w:rPr>
        <w:t xml:space="preserve">A PARTIRE </w:t>
      </w:r>
      <w:r w:rsidR="00562483" w:rsidRPr="00B812E0">
        <w:rPr>
          <w:rFonts w:ascii="Arial Narrow" w:hAnsi="Arial Narrow" w:cs="Arial"/>
          <w:i/>
          <w:iCs/>
          <w:color w:val="3B3B3B"/>
          <w:sz w:val="22"/>
          <w:szCs w:val="22"/>
        </w:rPr>
        <w:t xml:space="preserve">DAI MESI </w:t>
      </w:r>
      <w:r w:rsidR="00B812E0">
        <w:rPr>
          <w:rFonts w:ascii="Arial Narrow" w:hAnsi="Arial Narrow" w:cs="Arial"/>
          <w:i/>
          <w:iCs/>
          <w:color w:val="3B3B3B"/>
          <w:sz w:val="22"/>
          <w:szCs w:val="22"/>
        </w:rPr>
        <w:t xml:space="preserve">DI </w:t>
      </w:r>
      <w:r w:rsidR="00562483" w:rsidRPr="00B812E0">
        <w:rPr>
          <w:rFonts w:ascii="Arial Narrow" w:hAnsi="Arial Narrow" w:cs="Arial"/>
          <w:i/>
          <w:iCs/>
          <w:color w:val="3B3B3B"/>
          <w:sz w:val="22"/>
          <w:szCs w:val="22"/>
        </w:rPr>
        <w:t>SETTEMBRE/OTTOBRE 2022</w:t>
      </w:r>
      <w:r w:rsidRPr="00B812E0">
        <w:rPr>
          <w:rFonts w:ascii="Arial Narrow" w:hAnsi="Arial Narrow" w:cs="TimesNewRomanPSMT"/>
          <w:sz w:val="22"/>
          <w:szCs w:val="22"/>
        </w:rPr>
        <w:t>.</w:t>
      </w:r>
    </w:p>
    <w:p w14:paraId="1A200A72" w14:textId="2D57A859" w:rsidR="00B91D16" w:rsidRPr="00B812E0" w:rsidRDefault="002F35FA" w:rsidP="00312E55">
      <w:pPr>
        <w:pStyle w:val="Default"/>
        <w:ind w:left="360" w:firstLine="348"/>
        <w:rPr>
          <w:rFonts w:ascii="Arial Narrow" w:hAnsi="Arial Narrow"/>
          <w:sz w:val="22"/>
          <w:szCs w:val="22"/>
        </w:rPr>
      </w:pPr>
      <w:r w:rsidRPr="002B67CB">
        <w:rPr>
          <w:rFonts w:ascii="Arial Narrow" w:hAnsi="Arial Narrow" w:cstheme="minorBidi"/>
          <w:sz w:val="22"/>
          <w:szCs w:val="22"/>
          <w:shd w:val="clear" w:color="auto" w:fill="FFFFFF"/>
        </w:rPr>
        <w:t>Gli studenti e laureati che</w:t>
      </w:r>
      <w:r w:rsidR="0072420B" w:rsidRPr="002B67CB">
        <w:rPr>
          <w:rFonts w:ascii="Arial Narrow" w:hAnsi="Arial Narrow" w:cstheme="minorBidi"/>
          <w:sz w:val="22"/>
          <w:szCs w:val="22"/>
          <w:shd w:val="clear" w:color="auto" w:fill="FFFFFF"/>
        </w:rPr>
        <w:t xml:space="preserve"> intendono iniziare</w:t>
      </w:r>
      <w:r w:rsidRPr="002B67CB">
        <w:rPr>
          <w:rFonts w:ascii="Arial Narrow" w:hAnsi="Arial Narrow" w:cstheme="minorBidi"/>
          <w:sz w:val="22"/>
          <w:szCs w:val="22"/>
          <w:shd w:val="clear" w:color="auto" w:fill="FFFFFF"/>
        </w:rPr>
        <w:t xml:space="preserve"> il tirocinio </w:t>
      </w:r>
      <w:r w:rsidR="006E65A0" w:rsidRPr="002B67CB">
        <w:rPr>
          <w:rFonts w:ascii="Arial Narrow" w:hAnsi="Arial Narrow" w:cstheme="minorBidi"/>
          <w:sz w:val="22"/>
          <w:szCs w:val="22"/>
          <w:shd w:val="clear" w:color="auto" w:fill="FFFFFF"/>
        </w:rPr>
        <w:t xml:space="preserve">nei mesi </w:t>
      </w:r>
      <w:r w:rsidR="0072420B" w:rsidRPr="002B67CB">
        <w:rPr>
          <w:rFonts w:ascii="Arial Narrow" w:hAnsi="Arial Narrow" w:cstheme="minorBidi"/>
          <w:sz w:val="22"/>
          <w:szCs w:val="22"/>
          <w:shd w:val="clear" w:color="auto" w:fill="FFFFFF"/>
        </w:rPr>
        <w:t>di settembre/ottobre 2022 dovranno svolgere un</w:t>
      </w:r>
      <w:r w:rsidR="0072420B" w:rsidRPr="00B812E0">
        <w:rPr>
          <w:rFonts w:ascii="Arial Narrow" w:hAnsi="Arial Narrow" w:cs="Arial"/>
          <w:color w:val="3B3B3B"/>
          <w:sz w:val="22"/>
          <w:szCs w:val="22"/>
        </w:rPr>
        <w:t xml:space="preserve"> ti</w:t>
      </w:r>
      <w:r w:rsidR="0072420B" w:rsidRPr="00B812E0">
        <w:rPr>
          <w:rFonts w:ascii="Arial Narrow" w:hAnsi="Arial Narrow"/>
          <w:sz w:val="22"/>
          <w:szCs w:val="22"/>
        </w:rPr>
        <w:t xml:space="preserve">rocinio pratico-valutativo (di seguito, TPV), secondo le disposizioni contenute nei Decreti Attuativi del 20.06.2022 e 05.07.2022. </w:t>
      </w:r>
    </w:p>
    <w:p w14:paraId="35A2A151" w14:textId="3B13770B" w:rsidR="006C186E" w:rsidRDefault="00586711" w:rsidP="00B812E0">
      <w:pPr>
        <w:tabs>
          <w:tab w:val="left" w:pos="284"/>
        </w:tabs>
        <w:ind w:left="426" w:firstLine="360"/>
        <w:jc w:val="both"/>
        <w:rPr>
          <w:rFonts w:ascii="Arial Narrow" w:hAnsi="Arial Narrow"/>
          <w:color w:val="000000"/>
          <w:shd w:val="clear" w:color="auto" w:fill="FFFFFF"/>
        </w:rPr>
      </w:pPr>
      <w:r w:rsidRPr="00B812E0">
        <w:rPr>
          <w:rFonts w:ascii="Arial Narrow" w:hAnsi="Arial Narrow"/>
          <w:color w:val="000000"/>
          <w:shd w:val="clear" w:color="auto" w:fill="FFFFFF"/>
        </w:rPr>
        <w:t>I</w:t>
      </w:r>
      <w:r w:rsidR="00B91D16" w:rsidRPr="00B812E0">
        <w:rPr>
          <w:rFonts w:ascii="Arial Narrow" w:hAnsi="Arial Narrow"/>
          <w:color w:val="000000"/>
          <w:shd w:val="clear" w:color="auto" w:fill="FFFFFF"/>
        </w:rPr>
        <w:t xml:space="preserve">l tirocinio </w:t>
      </w:r>
      <w:r w:rsidR="006E65A0" w:rsidRPr="00B812E0">
        <w:rPr>
          <w:rFonts w:ascii="Arial Narrow" w:hAnsi="Arial Narrow"/>
          <w:color w:val="000000"/>
          <w:shd w:val="clear" w:color="auto" w:fill="FFFFFF"/>
        </w:rPr>
        <w:t>sarà di</w:t>
      </w:r>
      <w:r w:rsidR="00B91D16" w:rsidRPr="00B812E0">
        <w:rPr>
          <w:rFonts w:ascii="Arial Narrow" w:hAnsi="Arial Narrow"/>
          <w:b/>
          <w:bCs/>
          <w:color w:val="000000"/>
          <w:shd w:val="clear" w:color="auto" w:fill="FFFFFF"/>
        </w:rPr>
        <w:t xml:space="preserve"> 750 ore </w:t>
      </w:r>
      <w:r w:rsidR="00B812E0" w:rsidRPr="00B812E0">
        <w:rPr>
          <w:rFonts w:ascii="Arial Narrow" w:hAnsi="Arial Narrow"/>
          <w:b/>
          <w:bCs/>
          <w:color w:val="000000"/>
          <w:shd w:val="clear" w:color="auto" w:fill="FFFFFF"/>
        </w:rPr>
        <w:t>complessive,</w:t>
      </w:r>
      <w:r w:rsidR="006E65A0" w:rsidRPr="00B812E0">
        <w:rPr>
          <w:rFonts w:ascii="Arial Narrow" w:hAnsi="Arial Narrow"/>
          <w:color w:val="000000"/>
          <w:shd w:val="clear" w:color="auto" w:fill="FFFFFF"/>
        </w:rPr>
        <w:t xml:space="preserve"> da svolgersi </w:t>
      </w:r>
      <w:r w:rsidR="00B91D16" w:rsidRPr="00B812E0">
        <w:rPr>
          <w:rFonts w:ascii="Arial Narrow" w:hAnsi="Arial Narrow"/>
          <w:color w:val="000000"/>
          <w:shd w:val="clear" w:color="auto" w:fill="FFFFFF"/>
        </w:rPr>
        <w:t>esclusivamente presso struttur</w:t>
      </w:r>
      <w:r w:rsidR="006E65A0" w:rsidRPr="00B812E0">
        <w:rPr>
          <w:rFonts w:ascii="Arial Narrow" w:hAnsi="Arial Narrow"/>
          <w:color w:val="000000"/>
          <w:shd w:val="clear" w:color="auto" w:fill="FFFFFF"/>
        </w:rPr>
        <w:t>e</w:t>
      </w:r>
      <w:r w:rsidR="00B91D16" w:rsidRPr="00B812E0">
        <w:rPr>
          <w:rFonts w:ascii="Arial Narrow" w:hAnsi="Arial Narrow"/>
          <w:color w:val="000000"/>
          <w:shd w:val="clear" w:color="auto" w:fill="FFFFFF"/>
        </w:rPr>
        <w:t xml:space="preserve"> estern</w:t>
      </w:r>
      <w:r w:rsidR="006E65A0" w:rsidRPr="00B812E0">
        <w:rPr>
          <w:rFonts w:ascii="Arial Narrow" w:hAnsi="Arial Narrow"/>
          <w:color w:val="000000"/>
          <w:shd w:val="clear" w:color="auto" w:fill="FFFFFF"/>
        </w:rPr>
        <w:t>e</w:t>
      </w:r>
      <w:r w:rsidR="00B91D16" w:rsidRPr="00B812E0">
        <w:rPr>
          <w:rFonts w:ascii="Arial Narrow" w:hAnsi="Arial Narrow"/>
          <w:color w:val="000000"/>
          <w:shd w:val="clear" w:color="auto" w:fill="FFFFFF"/>
        </w:rPr>
        <w:t xml:space="preserve"> convenzionat</w:t>
      </w:r>
      <w:r w:rsidR="006E65A0" w:rsidRPr="00B812E0">
        <w:rPr>
          <w:rFonts w:ascii="Arial Narrow" w:hAnsi="Arial Narrow"/>
          <w:color w:val="000000"/>
          <w:shd w:val="clear" w:color="auto" w:fill="FFFFFF"/>
        </w:rPr>
        <w:t>e</w:t>
      </w:r>
      <w:r w:rsidR="00B91D16" w:rsidRPr="00B812E0">
        <w:rPr>
          <w:rFonts w:ascii="Arial Narrow" w:hAnsi="Arial Narrow"/>
          <w:color w:val="000000"/>
          <w:shd w:val="clear" w:color="auto" w:fill="FFFFFF"/>
        </w:rPr>
        <w:t xml:space="preserve"> con </w:t>
      </w:r>
      <w:r w:rsidR="00B812E0">
        <w:rPr>
          <w:rFonts w:ascii="Arial Narrow" w:hAnsi="Arial Narrow"/>
          <w:color w:val="000000"/>
          <w:shd w:val="clear" w:color="auto" w:fill="FFFFFF"/>
        </w:rPr>
        <w:t xml:space="preserve">gli </w:t>
      </w:r>
      <w:r w:rsidR="00B91D16" w:rsidRPr="00B812E0">
        <w:rPr>
          <w:rFonts w:ascii="Arial Narrow" w:hAnsi="Arial Narrow"/>
          <w:color w:val="000000"/>
          <w:shd w:val="clear" w:color="auto" w:fill="FFFFFF"/>
        </w:rPr>
        <w:t>Atene</w:t>
      </w:r>
      <w:r w:rsidR="00B812E0">
        <w:rPr>
          <w:rFonts w:ascii="Arial Narrow" w:hAnsi="Arial Narrow"/>
          <w:color w:val="000000"/>
          <w:shd w:val="clear" w:color="auto" w:fill="FFFFFF"/>
        </w:rPr>
        <w:t>i</w:t>
      </w:r>
      <w:r w:rsidR="00B91D16" w:rsidRPr="00B812E0">
        <w:rPr>
          <w:rFonts w:ascii="Arial Narrow" w:hAnsi="Arial Narrow"/>
          <w:color w:val="000000"/>
          <w:shd w:val="clear" w:color="auto" w:fill="FFFFFF"/>
        </w:rPr>
        <w:t>.   </w:t>
      </w:r>
      <w:r w:rsidRPr="00B812E0">
        <w:rPr>
          <w:rFonts w:ascii="Arial Narrow" w:hAnsi="Arial Narrow"/>
          <w:color w:val="000000"/>
          <w:shd w:val="clear" w:color="auto" w:fill="FFFFFF"/>
        </w:rPr>
        <w:t>Gli enti già convenzio</w:t>
      </w:r>
      <w:r w:rsidR="00DF1D7F" w:rsidRPr="00B812E0">
        <w:rPr>
          <w:rFonts w:ascii="Arial Narrow" w:hAnsi="Arial Narrow"/>
          <w:color w:val="000000"/>
          <w:shd w:val="clear" w:color="auto" w:fill="FFFFFF"/>
        </w:rPr>
        <w:t>n</w:t>
      </w:r>
      <w:r w:rsidRPr="00B812E0">
        <w:rPr>
          <w:rFonts w:ascii="Arial Narrow" w:hAnsi="Arial Narrow"/>
          <w:color w:val="000000"/>
          <w:shd w:val="clear" w:color="auto" w:fill="FFFFFF"/>
        </w:rPr>
        <w:t xml:space="preserve">ati saranno informati </w:t>
      </w:r>
      <w:r w:rsidR="00DF1D7F" w:rsidRPr="00B812E0">
        <w:rPr>
          <w:rFonts w:ascii="Arial Narrow" w:hAnsi="Arial Narrow"/>
          <w:color w:val="000000"/>
          <w:shd w:val="clear" w:color="auto" w:fill="FFFFFF"/>
        </w:rPr>
        <w:t xml:space="preserve">in merito alle modifiche di legge direttamente dagli Atenei in accordo con </w:t>
      </w:r>
      <w:proofErr w:type="spellStart"/>
      <w:r w:rsidR="00DF1D7F" w:rsidRPr="00B812E0">
        <w:rPr>
          <w:rFonts w:ascii="Arial Narrow" w:hAnsi="Arial Narrow"/>
          <w:color w:val="000000"/>
          <w:shd w:val="clear" w:color="auto" w:fill="FFFFFF"/>
        </w:rPr>
        <w:t>Opl</w:t>
      </w:r>
      <w:proofErr w:type="spellEnd"/>
      <w:r w:rsidR="00DF1D7F" w:rsidRPr="00B812E0">
        <w:rPr>
          <w:rFonts w:ascii="Arial Narrow" w:hAnsi="Arial Narrow"/>
          <w:color w:val="000000"/>
          <w:shd w:val="clear" w:color="auto" w:fill="FFFFFF"/>
        </w:rPr>
        <w:t xml:space="preserve">.  </w:t>
      </w:r>
      <w:r w:rsidR="00B91D16" w:rsidRPr="00B812E0">
        <w:rPr>
          <w:rFonts w:ascii="Arial Narrow" w:hAnsi="Arial Narrow"/>
          <w:color w:val="000000"/>
          <w:shd w:val="clear" w:color="auto" w:fill="FFFFFF"/>
        </w:rPr>
        <w:t xml:space="preserve">Il testo di legge </w:t>
      </w:r>
      <w:r w:rsidR="00B812E0" w:rsidRPr="00B812E0">
        <w:rPr>
          <w:rFonts w:ascii="Arial Narrow" w:hAnsi="Arial Narrow"/>
          <w:color w:val="000000"/>
          <w:shd w:val="clear" w:color="auto" w:fill="FFFFFF"/>
        </w:rPr>
        <w:t>non prevede</w:t>
      </w:r>
      <w:r w:rsidR="00B91D16" w:rsidRPr="00B812E0">
        <w:rPr>
          <w:rFonts w:ascii="Arial Narrow" w:hAnsi="Arial Narrow"/>
          <w:color w:val="000000"/>
          <w:shd w:val="clear" w:color="auto" w:fill="FFFFFF"/>
        </w:rPr>
        <w:t xml:space="preserve"> </w:t>
      </w:r>
      <w:r w:rsidR="006E65A0" w:rsidRPr="00B812E0">
        <w:rPr>
          <w:rFonts w:ascii="Arial Narrow" w:hAnsi="Arial Narrow"/>
          <w:color w:val="000000"/>
          <w:shd w:val="clear" w:color="auto" w:fill="FFFFFF"/>
        </w:rPr>
        <w:t xml:space="preserve">più </w:t>
      </w:r>
      <w:r w:rsidR="00B91D16" w:rsidRPr="00B812E0">
        <w:rPr>
          <w:rFonts w:ascii="Arial Narrow" w:hAnsi="Arial Narrow"/>
          <w:color w:val="000000"/>
          <w:shd w:val="clear" w:color="auto" w:fill="FFFFFF"/>
        </w:rPr>
        <w:t>date “fisse” di inizio/fine tirocinio</w:t>
      </w:r>
      <w:r w:rsidR="00B812E0">
        <w:rPr>
          <w:rFonts w:ascii="Arial Narrow" w:hAnsi="Arial Narrow"/>
          <w:color w:val="000000"/>
          <w:shd w:val="clear" w:color="auto" w:fill="FFFFFF"/>
        </w:rPr>
        <w:t>,</w:t>
      </w:r>
      <w:r w:rsidR="00B91D16" w:rsidRPr="00B812E0">
        <w:rPr>
          <w:rFonts w:ascii="Arial Narrow" w:hAnsi="Arial Narrow"/>
          <w:color w:val="000000"/>
          <w:shd w:val="clear" w:color="auto" w:fill="FFFFFF"/>
        </w:rPr>
        <w:t xml:space="preserve"> né fornisce indicazioni in merito alla possibilità di svolgere il tirocinio in una o più sedi.  </w:t>
      </w:r>
    </w:p>
    <w:p w14:paraId="1D4E465D" w14:textId="5BAB155B" w:rsidR="006C186E" w:rsidRPr="004A16D0" w:rsidRDefault="006C186E" w:rsidP="006C186E">
      <w:pPr>
        <w:tabs>
          <w:tab w:val="left" w:pos="284"/>
        </w:tabs>
        <w:ind w:left="426" w:firstLine="360"/>
        <w:jc w:val="both"/>
        <w:rPr>
          <w:rFonts w:ascii="Arial Narrow" w:hAnsi="Arial Narrow"/>
          <w:color w:val="000000"/>
          <w:shd w:val="clear" w:color="auto" w:fill="FFFFFF"/>
        </w:rPr>
      </w:pPr>
      <w:r w:rsidRPr="004A16D0">
        <w:rPr>
          <w:rFonts w:ascii="Arial Narrow" w:hAnsi="Arial Narrow"/>
          <w:color w:val="000000"/>
          <w:shd w:val="clear" w:color="auto" w:fill="FFFFFF"/>
        </w:rPr>
        <w:t>Per l'avvio del tirocinio di 750 ore, non sarà più necessario tener conto della differenziazione delle aree disciplinari psicologiche (generale e sperimentale; clinica, sociale; sviluppo ed educazione) come previsto da previgente normativa. Pertanto, è possibile attivare il tirocinio con Enti e tutor già accreditati sulla piattaforma tirocini senza tener conto delle aree disciplinari approvate</w:t>
      </w:r>
      <w:r>
        <w:rPr>
          <w:rFonts w:ascii="Arial Narrow" w:hAnsi="Arial Narrow"/>
          <w:color w:val="000000"/>
          <w:shd w:val="clear" w:color="auto" w:fill="FFFFFF"/>
        </w:rPr>
        <w:t xml:space="preserve"> in precedenza.</w:t>
      </w:r>
    </w:p>
    <w:p w14:paraId="47FF5DB7" w14:textId="70310778" w:rsidR="00B91D16" w:rsidRDefault="00B91D16" w:rsidP="00B812E0">
      <w:pPr>
        <w:tabs>
          <w:tab w:val="left" w:pos="284"/>
        </w:tabs>
        <w:ind w:left="426" w:firstLine="360"/>
        <w:jc w:val="both"/>
        <w:rPr>
          <w:rFonts w:ascii="Arial Narrow" w:hAnsi="Arial Narrow"/>
          <w:b/>
          <w:bCs/>
          <w:color w:val="000000"/>
          <w:shd w:val="clear" w:color="auto" w:fill="FFFFFF"/>
        </w:rPr>
      </w:pPr>
      <w:r w:rsidRPr="00694540">
        <w:rPr>
          <w:rFonts w:ascii="Arial Narrow" w:hAnsi="Arial Narrow"/>
          <w:color w:val="000000"/>
          <w:shd w:val="clear" w:color="auto" w:fill="FFFFFF"/>
        </w:rPr>
        <w:t>L</w:t>
      </w:r>
      <w:r w:rsidR="006C186E" w:rsidRPr="00694540">
        <w:rPr>
          <w:rFonts w:ascii="Arial Narrow" w:hAnsi="Arial Narrow"/>
          <w:color w:val="000000"/>
          <w:shd w:val="clear" w:color="auto" w:fill="FFFFFF"/>
        </w:rPr>
        <w:t>a Commissione paritetica OPL in accordo con l’Ordine degli Psicologi della Lombardia</w:t>
      </w:r>
      <w:r w:rsidRPr="00B812E0">
        <w:rPr>
          <w:rFonts w:ascii="Arial Narrow" w:hAnsi="Arial Narrow"/>
          <w:color w:val="000000"/>
          <w:shd w:val="clear" w:color="auto" w:fill="FFFFFF"/>
        </w:rPr>
        <w:t xml:space="preserve"> formulerà </w:t>
      </w:r>
      <w:r w:rsidR="006E65A0" w:rsidRPr="00B812E0">
        <w:rPr>
          <w:rFonts w:ascii="Arial Narrow" w:hAnsi="Arial Narrow"/>
          <w:color w:val="000000"/>
          <w:shd w:val="clear" w:color="auto" w:fill="FFFFFF"/>
        </w:rPr>
        <w:t xml:space="preserve">(anche in raccordo a quanto verrà deciso a livello nazionale) </w:t>
      </w:r>
      <w:r w:rsidRPr="00B812E0">
        <w:rPr>
          <w:rFonts w:ascii="Arial Narrow" w:hAnsi="Arial Narrow"/>
          <w:color w:val="000000"/>
          <w:shd w:val="clear" w:color="auto" w:fill="FFFFFF"/>
        </w:rPr>
        <w:t xml:space="preserve">alcune linee di indirizzo che saranno comunicate in modo tempestivo </w:t>
      </w:r>
      <w:r w:rsidR="00586711" w:rsidRPr="00B812E0">
        <w:rPr>
          <w:rFonts w:ascii="Arial Narrow" w:hAnsi="Arial Narrow"/>
          <w:color w:val="000000"/>
          <w:shd w:val="clear" w:color="auto" w:fill="FFFFFF"/>
        </w:rPr>
        <w:t>agli Atenei lombardi</w:t>
      </w:r>
      <w:r w:rsidRPr="00B812E0">
        <w:rPr>
          <w:rFonts w:ascii="Arial Narrow" w:hAnsi="Arial Narrow"/>
          <w:color w:val="000000"/>
          <w:shd w:val="clear" w:color="auto" w:fill="FFFFFF"/>
        </w:rPr>
        <w:t>. </w:t>
      </w:r>
      <w:r w:rsidRPr="00B812E0">
        <w:rPr>
          <w:rFonts w:ascii="Arial Narrow" w:hAnsi="Arial Narrow"/>
          <w:b/>
          <w:bCs/>
          <w:color w:val="000000"/>
          <w:shd w:val="clear" w:color="auto" w:fill="FFFFFF"/>
        </w:rPr>
        <w:t xml:space="preserve">Si suggerisce, </w:t>
      </w:r>
      <w:r w:rsidR="00B812E0" w:rsidRPr="00B812E0">
        <w:rPr>
          <w:rFonts w:ascii="Arial Narrow" w:hAnsi="Arial Narrow"/>
          <w:b/>
          <w:bCs/>
          <w:color w:val="000000"/>
          <w:shd w:val="clear" w:color="auto" w:fill="FFFFFF"/>
        </w:rPr>
        <w:t>pertanto, di</w:t>
      </w:r>
      <w:r w:rsidRPr="00B812E0">
        <w:rPr>
          <w:rFonts w:ascii="Arial Narrow" w:hAnsi="Arial Narrow"/>
          <w:b/>
          <w:bCs/>
          <w:color w:val="000000"/>
          <w:shd w:val="clear" w:color="auto" w:fill="FFFFFF"/>
        </w:rPr>
        <w:t xml:space="preserve"> </w:t>
      </w:r>
      <w:r w:rsidR="00586711" w:rsidRPr="00B812E0">
        <w:rPr>
          <w:rFonts w:ascii="Arial Narrow" w:hAnsi="Arial Narrow"/>
          <w:b/>
          <w:bCs/>
          <w:color w:val="000000"/>
          <w:shd w:val="clear" w:color="auto" w:fill="FFFFFF"/>
        </w:rPr>
        <w:t xml:space="preserve">consultare il sito e le relative pagine dedicate al tirocinio del proprio Ateneo </w:t>
      </w:r>
      <w:r w:rsidR="00DF1D7F" w:rsidRPr="00B812E0">
        <w:rPr>
          <w:rFonts w:ascii="Arial Narrow" w:hAnsi="Arial Narrow"/>
          <w:b/>
          <w:bCs/>
          <w:color w:val="000000"/>
          <w:shd w:val="clear" w:color="auto" w:fill="FFFFFF"/>
        </w:rPr>
        <w:t xml:space="preserve">che verranno costantemente aggiornate evitando la richiesta di informazioni direttamente agli enti, ad </w:t>
      </w:r>
      <w:proofErr w:type="spellStart"/>
      <w:r w:rsidR="00DF1D7F" w:rsidRPr="00B812E0">
        <w:rPr>
          <w:rFonts w:ascii="Arial Narrow" w:hAnsi="Arial Narrow"/>
          <w:b/>
          <w:bCs/>
          <w:color w:val="000000"/>
          <w:shd w:val="clear" w:color="auto" w:fill="FFFFFF"/>
        </w:rPr>
        <w:t>Opl</w:t>
      </w:r>
      <w:proofErr w:type="spellEnd"/>
      <w:r w:rsidR="00DF1D7F" w:rsidRPr="00B812E0">
        <w:rPr>
          <w:rFonts w:ascii="Arial Narrow" w:hAnsi="Arial Narrow"/>
          <w:b/>
          <w:bCs/>
          <w:color w:val="000000"/>
          <w:shd w:val="clear" w:color="auto" w:fill="FFFFFF"/>
        </w:rPr>
        <w:t xml:space="preserve"> e agli uffici di Ateneo</w:t>
      </w:r>
      <w:r w:rsidR="00586711" w:rsidRPr="00B812E0">
        <w:rPr>
          <w:rFonts w:ascii="Arial Narrow" w:hAnsi="Arial Narrow"/>
          <w:b/>
          <w:bCs/>
          <w:color w:val="000000"/>
          <w:shd w:val="clear" w:color="auto" w:fill="FFFFFF"/>
        </w:rPr>
        <w:t>.</w:t>
      </w:r>
    </w:p>
    <w:p w14:paraId="60BF5949" w14:textId="77777777" w:rsidR="004A16D0" w:rsidRPr="00B812E0" w:rsidRDefault="004A16D0" w:rsidP="00B812E0">
      <w:pPr>
        <w:tabs>
          <w:tab w:val="left" w:pos="284"/>
        </w:tabs>
        <w:ind w:left="426" w:firstLine="360"/>
        <w:jc w:val="both"/>
        <w:rPr>
          <w:rFonts w:ascii="Arial Narrow" w:hAnsi="Arial Narrow"/>
        </w:rPr>
      </w:pPr>
    </w:p>
    <w:p w14:paraId="5CF7574F" w14:textId="77777777" w:rsidR="00312E55" w:rsidRPr="00B812E0" w:rsidRDefault="00312E55" w:rsidP="0072420B">
      <w:pPr>
        <w:pStyle w:val="Default"/>
        <w:rPr>
          <w:rFonts w:ascii="Arial Narrow" w:hAnsi="Arial Narrow"/>
          <w:sz w:val="23"/>
          <w:szCs w:val="23"/>
        </w:rPr>
      </w:pPr>
    </w:p>
    <w:p w14:paraId="0E5680FC" w14:textId="77777777" w:rsidR="006B79DF" w:rsidRPr="00B812E0" w:rsidRDefault="006B79DF">
      <w:pPr>
        <w:rPr>
          <w:rFonts w:ascii="Arial Narrow" w:hAnsi="Arial Narrow"/>
        </w:rPr>
      </w:pPr>
    </w:p>
    <w:sectPr w:rsidR="006B79DF" w:rsidRPr="00B812E0" w:rsidSect="00694540">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A688F"/>
    <w:multiLevelType w:val="hybridMultilevel"/>
    <w:tmpl w:val="BF42BC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30F0533"/>
    <w:multiLevelType w:val="hybridMultilevel"/>
    <w:tmpl w:val="ADB4704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F4E4237"/>
    <w:multiLevelType w:val="hybridMultilevel"/>
    <w:tmpl w:val="958ED7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DA50B1E"/>
    <w:multiLevelType w:val="hybridMultilevel"/>
    <w:tmpl w:val="53324094"/>
    <w:lvl w:ilvl="0" w:tplc="A4FCD934">
      <w:start w:val="1"/>
      <w:numFmt w:val="decimal"/>
      <w:lvlText w:val="%1."/>
      <w:lvlJc w:val="left"/>
      <w:pPr>
        <w:ind w:left="720" w:hanging="360"/>
      </w:pPr>
      <w:rPr>
        <w:rFonts w:ascii="TimesNewRomanPSMT" w:hAnsi="TimesNewRomanPSMT" w:cs="TimesNewRomanPSMT"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F837B25"/>
    <w:multiLevelType w:val="hybridMultilevel"/>
    <w:tmpl w:val="A2786796"/>
    <w:lvl w:ilvl="0" w:tplc="8362A4E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337317919">
    <w:abstractNumId w:val="2"/>
  </w:num>
  <w:num w:numId="2" w16cid:durableId="1385565846">
    <w:abstractNumId w:val="1"/>
  </w:num>
  <w:num w:numId="3" w16cid:durableId="1696419134">
    <w:abstractNumId w:val="3"/>
  </w:num>
  <w:num w:numId="4" w16cid:durableId="2007859061">
    <w:abstractNumId w:val="4"/>
  </w:num>
  <w:num w:numId="5" w16cid:durableId="14167031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505"/>
    <w:rsid w:val="001F00A0"/>
    <w:rsid w:val="002B67CB"/>
    <w:rsid w:val="002C0D38"/>
    <w:rsid w:val="002D0505"/>
    <w:rsid w:val="002F35FA"/>
    <w:rsid w:val="00312E55"/>
    <w:rsid w:val="004A16D0"/>
    <w:rsid w:val="004D4F53"/>
    <w:rsid w:val="00562483"/>
    <w:rsid w:val="00586711"/>
    <w:rsid w:val="00694540"/>
    <w:rsid w:val="006B79DF"/>
    <w:rsid w:val="006C186E"/>
    <w:rsid w:val="006E65A0"/>
    <w:rsid w:val="00704AB6"/>
    <w:rsid w:val="0072420B"/>
    <w:rsid w:val="007C56D5"/>
    <w:rsid w:val="008B1571"/>
    <w:rsid w:val="00985858"/>
    <w:rsid w:val="00A9217B"/>
    <w:rsid w:val="00B812E0"/>
    <w:rsid w:val="00B91D16"/>
    <w:rsid w:val="00BD6D48"/>
    <w:rsid w:val="00C62B4D"/>
    <w:rsid w:val="00DF1D7F"/>
    <w:rsid w:val="00F371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4E498"/>
  <w15:chartTrackingRefBased/>
  <w15:docId w15:val="{578238DE-7BFE-4306-9349-DB376808E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D050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2D0505"/>
    <w:pPr>
      <w:ind w:left="720"/>
      <w:contextualSpacing/>
    </w:pPr>
  </w:style>
  <w:style w:type="paragraph" w:customStyle="1" w:styleId="Default">
    <w:name w:val="Default"/>
    <w:rsid w:val="0072420B"/>
    <w:pPr>
      <w:autoSpaceDE w:val="0"/>
      <w:autoSpaceDN w:val="0"/>
      <w:adjustRightInd w:val="0"/>
      <w:spacing w:after="0" w:line="240" w:lineRule="auto"/>
    </w:pPr>
    <w:rPr>
      <w:rFonts w:ascii="Times New Roman" w:hAnsi="Times New Roman" w:cs="Times New Roman"/>
      <w:color w:val="000000"/>
      <w:sz w:val="24"/>
      <w:szCs w:val="24"/>
    </w:rPr>
  </w:style>
  <w:style w:type="paragraph" w:styleId="Revisione">
    <w:name w:val="Revision"/>
    <w:hidden/>
    <w:uiPriority w:val="99"/>
    <w:semiHidden/>
    <w:rsid w:val="004D4F53"/>
    <w:pPr>
      <w:spacing w:after="0" w:line="240" w:lineRule="auto"/>
    </w:pPr>
  </w:style>
  <w:style w:type="character" w:styleId="Rimandocommento">
    <w:name w:val="annotation reference"/>
    <w:basedOn w:val="Carpredefinitoparagrafo"/>
    <w:uiPriority w:val="99"/>
    <w:semiHidden/>
    <w:unhideWhenUsed/>
    <w:rsid w:val="00B91D16"/>
    <w:rPr>
      <w:sz w:val="16"/>
      <w:szCs w:val="16"/>
    </w:rPr>
  </w:style>
  <w:style w:type="paragraph" w:styleId="Testocommento">
    <w:name w:val="annotation text"/>
    <w:basedOn w:val="Normale"/>
    <w:link w:val="TestocommentoCarattere"/>
    <w:uiPriority w:val="99"/>
    <w:unhideWhenUsed/>
    <w:rsid w:val="00B91D16"/>
    <w:pPr>
      <w:spacing w:line="240" w:lineRule="auto"/>
    </w:pPr>
    <w:rPr>
      <w:sz w:val="20"/>
      <w:szCs w:val="20"/>
    </w:rPr>
  </w:style>
  <w:style w:type="character" w:customStyle="1" w:styleId="TestocommentoCarattere">
    <w:name w:val="Testo commento Carattere"/>
    <w:basedOn w:val="Carpredefinitoparagrafo"/>
    <w:link w:val="Testocommento"/>
    <w:uiPriority w:val="99"/>
    <w:rsid w:val="00B91D16"/>
    <w:rPr>
      <w:sz w:val="20"/>
      <w:szCs w:val="20"/>
    </w:rPr>
  </w:style>
  <w:style w:type="paragraph" w:styleId="Soggettocommento">
    <w:name w:val="annotation subject"/>
    <w:basedOn w:val="Testocommento"/>
    <w:next w:val="Testocommento"/>
    <w:link w:val="SoggettocommentoCarattere"/>
    <w:uiPriority w:val="99"/>
    <w:semiHidden/>
    <w:unhideWhenUsed/>
    <w:rsid w:val="00B91D16"/>
    <w:rPr>
      <w:b/>
      <w:bCs/>
    </w:rPr>
  </w:style>
  <w:style w:type="character" w:customStyle="1" w:styleId="SoggettocommentoCarattere">
    <w:name w:val="Soggetto commento Carattere"/>
    <w:basedOn w:val="TestocommentoCarattere"/>
    <w:link w:val="Soggettocommento"/>
    <w:uiPriority w:val="99"/>
    <w:semiHidden/>
    <w:rsid w:val="00B91D16"/>
    <w:rPr>
      <w:b/>
      <w:bCs/>
      <w:sz w:val="20"/>
      <w:szCs w:val="20"/>
    </w:rPr>
  </w:style>
  <w:style w:type="paragraph" w:styleId="Sottotitolo">
    <w:name w:val="Subtitle"/>
    <w:basedOn w:val="Normale"/>
    <w:next w:val="Normale"/>
    <w:link w:val="SottotitoloCarattere"/>
    <w:uiPriority w:val="11"/>
    <w:qFormat/>
    <w:rsid w:val="006C186E"/>
    <w:pPr>
      <w:numPr>
        <w:ilvl w:val="1"/>
      </w:numPr>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6C186E"/>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496566">
      <w:bodyDiv w:val="1"/>
      <w:marLeft w:val="0"/>
      <w:marRight w:val="0"/>
      <w:marTop w:val="0"/>
      <w:marBottom w:val="0"/>
      <w:divBdr>
        <w:top w:val="none" w:sz="0" w:space="0" w:color="auto"/>
        <w:left w:val="none" w:sz="0" w:space="0" w:color="auto"/>
        <w:bottom w:val="none" w:sz="0" w:space="0" w:color="auto"/>
        <w:right w:val="none" w:sz="0" w:space="0" w:color="auto"/>
      </w:divBdr>
      <w:divsChild>
        <w:div w:id="648292399">
          <w:marLeft w:val="0"/>
          <w:marRight w:val="0"/>
          <w:marTop w:val="0"/>
          <w:marBottom w:val="0"/>
          <w:divBdr>
            <w:top w:val="none" w:sz="0" w:space="0" w:color="auto"/>
            <w:left w:val="none" w:sz="0" w:space="0" w:color="auto"/>
            <w:bottom w:val="none" w:sz="0" w:space="0" w:color="auto"/>
            <w:right w:val="none" w:sz="0" w:space="0" w:color="auto"/>
          </w:divBdr>
        </w:div>
        <w:div w:id="593128321">
          <w:marLeft w:val="0"/>
          <w:marRight w:val="0"/>
          <w:marTop w:val="0"/>
          <w:marBottom w:val="0"/>
          <w:divBdr>
            <w:top w:val="none" w:sz="0" w:space="0" w:color="auto"/>
            <w:left w:val="none" w:sz="0" w:space="0" w:color="auto"/>
            <w:bottom w:val="none" w:sz="0" w:space="0" w:color="auto"/>
            <w:right w:val="none" w:sz="0" w:space="0" w:color="auto"/>
          </w:divBdr>
        </w:div>
      </w:divsChild>
    </w:div>
    <w:div w:id="201538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586</Words>
  <Characters>3344</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UtentePC</dc:creator>
  <cp:keywords/>
  <dc:description/>
  <cp:lastModifiedBy>Pimpinella</cp:lastModifiedBy>
  <cp:revision>2</cp:revision>
  <dcterms:created xsi:type="dcterms:W3CDTF">2022-07-20T08:08:00Z</dcterms:created>
  <dcterms:modified xsi:type="dcterms:W3CDTF">2022-07-20T08:08:00Z</dcterms:modified>
</cp:coreProperties>
</file>